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838DA" w14:textId="4987E17B" w:rsidR="00E276B6" w:rsidRPr="002E2B88" w:rsidRDefault="00E276B6" w:rsidP="00A145B2">
      <w:pPr>
        <w:widowControl/>
        <w:spacing w:line="560" w:lineRule="exact"/>
        <w:jc w:val="center"/>
        <w:outlineLvl w:val="2"/>
        <w:rPr>
          <w:rFonts w:ascii="方正小标宋简体" w:eastAsia="方正小标宋简体" w:hAnsi="方正小标宋简体" w:cs="Arial"/>
          <w:bCs/>
          <w:color w:val="606060"/>
          <w:kern w:val="0"/>
          <w:sz w:val="44"/>
          <w:szCs w:val="44"/>
        </w:rPr>
      </w:pPr>
      <w:r w:rsidRPr="002E2B88">
        <w:rPr>
          <w:rFonts w:ascii="方正小标宋简体" w:eastAsia="方正小标宋简体" w:hAnsi="方正小标宋简体" w:cs="Arial"/>
          <w:bCs/>
          <w:color w:val="606060"/>
          <w:kern w:val="0"/>
          <w:sz w:val="44"/>
          <w:szCs w:val="44"/>
        </w:rPr>
        <w:t>学籍档案管理</w:t>
      </w:r>
      <w:r w:rsidR="006D22D7" w:rsidRPr="002E2B88">
        <w:rPr>
          <w:rFonts w:ascii="方正小标宋简体" w:eastAsia="方正小标宋简体" w:hAnsi="方正小标宋简体" w:cs="Arial" w:hint="eastAsia"/>
          <w:bCs/>
          <w:color w:val="606060"/>
          <w:kern w:val="0"/>
          <w:sz w:val="44"/>
          <w:szCs w:val="44"/>
        </w:rPr>
        <w:t>工作流程图</w:t>
      </w:r>
    </w:p>
    <w:p w14:paraId="7774136A" w14:textId="2BB1C936" w:rsidR="001A0538" w:rsidRPr="002E2B88" w:rsidRDefault="00E276B6" w:rsidP="00A145B2">
      <w:pPr>
        <w:widowControl/>
        <w:spacing w:line="560" w:lineRule="exact"/>
        <w:jc w:val="center"/>
        <w:outlineLvl w:val="2"/>
        <w:rPr>
          <w:rFonts w:ascii="仿宋" w:eastAsia="仿宋" w:hAnsi="仿宋"/>
          <w:w w:val="90"/>
          <w:sz w:val="28"/>
          <w:szCs w:val="28"/>
        </w:rPr>
      </w:pPr>
      <w:r w:rsidRPr="002E2B88">
        <w:rPr>
          <w:rFonts w:ascii="仿宋" w:eastAsia="仿宋" w:hAnsi="仿宋" w:hint="eastAsia"/>
          <w:w w:val="90"/>
          <w:sz w:val="28"/>
          <w:szCs w:val="28"/>
        </w:rPr>
        <w:t>（</w:t>
      </w:r>
      <w:r w:rsidRPr="002E2B88">
        <w:rPr>
          <w:rFonts w:ascii="仿宋" w:eastAsia="仿宋" w:hAnsi="仿宋" w:hint="eastAsia"/>
          <w:w w:val="90"/>
          <w:sz w:val="24"/>
          <w:szCs w:val="24"/>
        </w:rPr>
        <w:t>学生部，</w:t>
      </w:r>
      <w:r w:rsidR="00F91D73">
        <w:rPr>
          <w:rFonts w:ascii="仿宋" w:eastAsia="仿宋" w:hAnsi="仿宋" w:hint="eastAsia"/>
          <w:w w:val="90"/>
          <w:sz w:val="24"/>
          <w:szCs w:val="24"/>
        </w:rPr>
        <w:t>0533-</w:t>
      </w:r>
      <w:r w:rsidRPr="002E2B88">
        <w:rPr>
          <w:rFonts w:ascii="仿宋" w:eastAsia="仿宋" w:hAnsi="仿宋" w:hint="eastAsia"/>
          <w:w w:val="90"/>
          <w:sz w:val="24"/>
          <w:szCs w:val="24"/>
        </w:rPr>
        <w:t>2313607/2313605，办公楼</w:t>
      </w:r>
      <w:r w:rsidR="0002086A">
        <w:rPr>
          <w:rFonts w:ascii="仿宋" w:eastAsia="仿宋" w:hAnsi="仿宋" w:hint="eastAsia"/>
          <w:w w:val="90"/>
          <w:sz w:val="24"/>
          <w:szCs w:val="24"/>
        </w:rPr>
        <w:t>311</w:t>
      </w:r>
      <w:r w:rsidRPr="002E2B88">
        <w:rPr>
          <w:rFonts w:ascii="仿宋" w:eastAsia="仿宋" w:hAnsi="仿宋" w:hint="eastAsia"/>
          <w:w w:val="90"/>
          <w:sz w:val="24"/>
          <w:szCs w:val="24"/>
        </w:rPr>
        <w:t>室</w:t>
      </w:r>
      <w:r w:rsidRPr="002E2B88">
        <w:rPr>
          <w:rFonts w:ascii="仿宋" w:eastAsia="仿宋" w:hAnsi="仿宋" w:hint="eastAsia"/>
          <w:w w:val="90"/>
          <w:sz w:val="28"/>
          <w:szCs w:val="28"/>
        </w:rPr>
        <w:t>）</w:t>
      </w:r>
    </w:p>
    <w:p w14:paraId="02E9D0E8" w14:textId="7FB9A725" w:rsidR="002010CB" w:rsidRDefault="00E420D7" w:rsidP="001A24DD">
      <w:pPr>
        <w:widowControl/>
        <w:spacing w:line="380" w:lineRule="exact"/>
        <w:ind w:firstLineChars="200" w:firstLine="431"/>
        <w:outlineLvl w:val="2"/>
        <w:rPr>
          <w:rFonts w:ascii="仿宋" w:eastAsia="仿宋" w:hAnsi="仿宋"/>
          <w:w w:val="90"/>
          <w:sz w:val="24"/>
          <w:szCs w:val="24"/>
        </w:rPr>
      </w:pPr>
      <w:r>
        <w:rPr>
          <w:rFonts w:ascii="仿宋" w:eastAsia="仿宋" w:hAnsi="仿宋" w:hint="eastAsia"/>
          <w:w w:val="90"/>
          <w:sz w:val="24"/>
          <w:szCs w:val="24"/>
        </w:rPr>
        <w:t>为</w:t>
      </w:r>
      <w:r w:rsidR="002010CB" w:rsidRPr="001958D8">
        <w:rPr>
          <w:rFonts w:ascii="仿宋" w:eastAsia="仿宋" w:hAnsi="仿宋" w:hint="eastAsia"/>
          <w:w w:val="90"/>
          <w:sz w:val="24"/>
          <w:szCs w:val="24"/>
        </w:rPr>
        <w:t>规范</w:t>
      </w:r>
      <w:r>
        <w:rPr>
          <w:rFonts w:ascii="仿宋" w:eastAsia="仿宋" w:hAnsi="仿宋" w:hint="eastAsia"/>
          <w:w w:val="90"/>
          <w:sz w:val="24"/>
          <w:szCs w:val="24"/>
        </w:rPr>
        <w:t>高等学历继续</w:t>
      </w:r>
      <w:r w:rsidR="002010CB" w:rsidRPr="001958D8">
        <w:rPr>
          <w:rFonts w:ascii="仿宋" w:eastAsia="仿宋" w:hAnsi="仿宋" w:hint="eastAsia"/>
          <w:w w:val="90"/>
          <w:sz w:val="24"/>
          <w:szCs w:val="24"/>
        </w:rPr>
        <w:t>教育学生学</w:t>
      </w:r>
      <w:r w:rsidR="00521E40">
        <w:rPr>
          <w:rFonts w:ascii="仿宋" w:eastAsia="仿宋" w:hAnsi="仿宋" w:hint="eastAsia"/>
          <w:w w:val="90"/>
          <w:sz w:val="24"/>
          <w:szCs w:val="24"/>
        </w:rPr>
        <w:t>籍档案管理工作，学生入学后，相关部门及</w:t>
      </w:r>
      <w:r w:rsidR="004D2EE7">
        <w:rPr>
          <w:rFonts w:ascii="仿宋" w:eastAsia="仿宋" w:hAnsi="仿宋" w:hint="eastAsia"/>
          <w:w w:val="90"/>
          <w:sz w:val="24"/>
          <w:szCs w:val="24"/>
        </w:rPr>
        <w:t>教学</w:t>
      </w:r>
      <w:r w:rsidR="00521E40">
        <w:rPr>
          <w:rFonts w:ascii="仿宋" w:eastAsia="仿宋" w:hAnsi="仿宋" w:hint="eastAsia"/>
          <w:w w:val="90"/>
          <w:sz w:val="24"/>
          <w:szCs w:val="24"/>
        </w:rPr>
        <w:t>点应及时建立、妥善保管</w:t>
      </w:r>
      <w:r w:rsidR="002010CB" w:rsidRPr="001958D8">
        <w:rPr>
          <w:rFonts w:ascii="仿宋" w:eastAsia="仿宋" w:hAnsi="仿宋" w:hint="eastAsia"/>
          <w:w w:val="90"/>
          <w:sz w:val="24"/>
          <w:szCs w:val="24"/>
        </w:rPr>
        <w:t>好学生档案</w:t>
      </w:r>
      <w:r w:rsidR="00521E40">
        <w:rPr>
          <w:rFonts w:ascii="仿宋" w:eastAsia="仿宋" w:hAnsi="仿宋" w:hint="eastAsia"/>
          <w:w w:val="90"/>
          <w:sz w:val="24"/>
          <w:szCs w:val="24"/>
        </w:rPr>
        <w:t>（</w:t>
      </w:r>
      <w:r w:rsidR="00E528B5" w:rsidRPr="001958D8">
        <w:rPr>
          <w:rFonts w:ascii="仿宋" w:eastAsia="仿宋" w:hAnsi="仿宋" w:hint="eastAsia"/>
          <w:w w:val="90"/>
          <w:sz w:val="24"/>
          <w:szCs w:val="24"/>
        </w:rPr>
        <w:t>主要</w:t>
      </w:r>
      <w:r w:rsidR="002010CB" w:rsidRPr="001958D8">
        <w:rPr>
          <w:rFonts w:ascii="仿宋" w:eastAsia="仿宋" w:hAnsi="仿宋" w:hint="eastAsia"/>
          <w:w w:val="90"/>
          <w:sz w:val="24"/>
          <w:szCs w:val="24"/>
        </w:rPr>
        <w:t>包括：入学通知书、考生信息表、成绩单、毕业生登记表、学生学籍表、奖惩材料等</w:t>
      </w:r>
      <w:r w:rsidR="00521E40">
        <w:rPr>
          <w:rFonts w:ascii="仿宋" w:eastAsia="仿宋" w:hAnsi="仿宋" w:hint="eastAsia"/>
          <w:w w:val="90"/>
          <w:sz w:val="24"/>
          <w:szCs w:val="24"/>
        </w:rPr>
        <w:t>）</w:t>
      </w:r>
      <w:r w:rsidR="002010CB" w:rsidRPr="001958D8">
        <w:rPr>
          <w:rFonts w:ascii="仿宋" w:eastAsia="仿宋" w:hAnsi="仿宋" w:hint="eastAsia"/>
          <w:w w:val="90"/>
          <w:sz w:val="24"/>
          <w:szCs w:val="24"/>
        </w:rPr>
        <w:t>。</w:t>
      </w:r>
    </w:p>
    <w:p w14:paraId="40EE6557" w14:textId="74223949" w:rsidR="00AA3F5F" w:rsidRDefault="00F5598E" w:rsidP="00AA3F5F">
      <w:pPr>
        <w:widowControl/>
        <w:spacing w:line="380" w:lineRule="exact"/>
        <w:outlineLvl w:val="2"/>
        <w:rPr>
          <w:rFonts w:ascii="仿宋" w:eastAsia="仿宋" w:hAnsi="仿宋"/>
          <w:w w:val="90"/>
          <w:sz w:val="24"/>
          <w:szCs w:val="24"/>
        </w:rPr>
      </w:pPr>
      <w:r>
        <w:rPr>
          <w:rFonts w:ascii="仿宋" w:eastAsia="仿宋" w:hAnsi="仿宋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906048" behindDoc="0" locked="0" layoutInCell="1" allowOverlap="1" wp14:anchorId="5FFC9217" wp14:editId="7F0D57BC">
                <wp:simplePos x="0" y="0"/>
                <wp:positionH relativeFrom="column">
                  <wp:posOffset>122830</wp:posOffset>
                </wp:positionH>
                <wp:positionV relativeFrom="paragraph">
                  <wp:posOffset>138866</wp:posOffset>
                </wp:positionV>
                <wp:extent cx="8810625" cy="4819650"/>
                <wp:effectExtent l="0" t="0" r="28575" b="1905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10625" cy="4819650"/>
                          <a:chOff x="0" y="0"/>
                          <a:chExt cx="8810625" cy="4819650"/>
                        </a:xfrm>
                      </wpg:grpSpPr>
                      <wps:wsp>
                        <wps:cNvPr id="203" name="流程图: 可选过程 203"/>
                        <wps:cNvSpPr/>
                        <wps:spPr>
                          <a:xfrm>
                            <a:off x="0" y="666750"/>
                            <a:ext cx="495300" cy="3295650"/>
                          </a:xfrm>
                          <a:prstGeom prst="flowChartAlternateProcess">
                            <a:avLst/>
                          </a:prstGeom>
                          <a:noFill/>
                          <a:ln w="1524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933CB6" w14:textId="77777777" w:rsidR="00E65AF7" w:rsidRPr="004866E8" w:rsidRDefault="00E65AF7" w:rsidP="0062347C">
                              <w:pPr>
                                <w:jc w:val="center"/>
                                <w:rPr>
                                  <w:rFonts w:ascii="仿宋" w:eastAsia="仿宋" w:hAnsi="仿宋" w:cs="宋体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4866E8">
                                <w:rPr>
                                  <w:rFonts w:ascii="仿宋" w:eastAsia="仿宋" w:hAnsi="仿宋" w:cs="宋体"/>
                                  <w:color w:val="000000" w:themeColor="text1"/>
                                  <w:sz w:val="24"/>
                                  <w:szCs w:val="24"/>
                                </w:rPr>
                                <w:t>学</w:t>
                              </w:r>
                            </w:p>
                            <w:p w14:paraId="3D388EA5" w14:textId="77777777" w:rsidR="00E65AF7" w:rsidRPr="004866E8" w:rsidRDefault="00E65AF7" w:rsidP="0062347C">
                              <w:pPr>
                                <w:jc w:val="center"/>
                                <w:rPr>
                                  <w:rFonts w:ascii="仿宋" w:eastAsia="仿宋" w:hAnsi="仿宋" w:cs="宋体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4866E8">
                                <w:rPr>
                                  <w:rFonts w:ascii="仿宋" w:eastAsia="仿宋" w:hAnsi="仿宋" w:cs="宋体"/>
                                  <w:color w:val="000000" w:themeColor="text1"/>
                                  <w:sz w:val="24"/>
                                  <w:szCs w:val="24"/>
                                </w:rPr>
                                <w:t>生</w:t>
                              </w:r>
                            </w:p>
                            <w:p w14:paraId="4DAA68CE" w14:textId="77777777" w:rsidR="00E65AF7" w:rsidRPr="004866E8" w:rsidRDefault="00E65AF7" w:rsidP="0062347C">
                              <w:pPr>
                                <w:jc w:val="center"/>
                                <w:rPr>
                                  <w:rFonts w:ascii="仿宋" w:eastAsia="仿宋" w:hAnsi="仿宋" w:cs="宋体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4866E8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学</w:t>
                              </w:r>
                            </w:p>
                            <w:p w14:paraId="59C9948F" w14:textId="77777777" w:rsidR="00E65AF7" w:rsidRPr="004866E8" w:rsidRDefault="00E65AF7" w:rsidP="0062347C">
                              <w:pPr>
                                <w:jc w:val="center"/>
                                <w:rPr>
                                  <w:rFonts w:ascii="仿宋" w:eastAsia="仿宋" w:hAnsi="仿宋" w:cs="宋体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4866E8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籍</w:t>
                              </w:r>
                            </w:p>
                            <w:p w14:paraId="4ED10697" w14:textId="77777777" w:rsidR="00E65AF7" w:rsidRPr="004866E8" w:rsidRDefault="00E65AF7" w:rsidP="0062347C">
                              <w:pPr>
                                <w:jc w:val="center"/>
                                <w:rPr>
                                  <w:rFonts w:ascii="仿宋" w:eastAsia="仿宋" w:hAnsi="仿宋" w:cs="宋体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4866E8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档</w:t>
                              </w:r>
                              <w:proofErr w:type="gramEnd"/>
                            </w:p>
                            <w:p w14:paraId="6BF140F5" w14:textId="77777777" w:rsidR="00E65AF7" w:rsidRPr="004866E8" w:rsidRDefault="00E65AF7" w:rsidP="0062347C">
                              <w:pPr>
                                <w:jc w:val="center"/>
                                <w:rPr>
                                  <w:rFonts w:ascii="仿宋" w:eastAsia="仿宋" w:hAnsi="仿宋" w:cs="宋体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4866E8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案</w:t>
                              </w:r>
                            </w:p>
                            <w:p w14:paraId="79A621D3" w14:textId="77777777" w:rsidR="00E65AF7" w:rsidRPr="004866E8" w:rsidRDefault="00E65AF7" w:rsidP="0062347C">
                              <w:pPr>
                                <w:jc w:val="center"/>
                                <w:rPr>
                                  <w:rFonts w:ascii="仿宋" w:eastAsia="仿宋" w:hAnsi="仿宋" w:cs="宋体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4866E8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材</w:t>
                              </w:r>
                            </w:p>
                            <w:p w14:paraId="32B4688D" w14:textId="1FAE12CB" w:rsidR="00E65AF7" w:rsidRPr="004866E8" w:rsidRDefault="00E65AF7" w:rsidP="00E147F6">
                              <w:pPr>
                                <w:jc w:val="center"/>
                                <w:rPr>
                                  <w:rFonts w:ascii="仿宋" w:eastAsia="仿宋" w:hAnsi="仿宋" w:cs="宋体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4866E8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直接连接符 205"/>
                        <wps:cNvCnPr/>
                        <wps:spPr>
                          <a:xfrm>
                            <a:off x="790575" y="295275"/>
                            <a:ext cx="0" cy="4133850"/>
                          </a:xfrm>
                          <a:prstGeom prst="line">
                            <a:avLst/>
                          </a:prstGeom>
                          <a:ln w="1524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6" name="直接箭头连接符 206"/>
                        <wps:cNvCnPr/>
                        <wps:spPr>
                          <a:xfrm>
                            <a:off x="790575" y="304800"/>
                            <a:ext cx="361950" cy="0"/>
                          </a:xfrm>
                          <a:prstGeom prst="straightConnector1">
                            <a:avLst/>
                          </a:prstGeom>
                          <a:ln w="1524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4" name="直接箭头连接符 214"/>
                        <wps:cNvCnPr/>
                        <wps:spPr>
                          <a:xfrm>
                            <a:off x="790575" y="1000125"/>
                            <a:ext cx="361950" cy="0"/>
                          </a:xfrm>
                          <a:prstGeom prst="straightConnector1">
                            <a:avLst/>
                          </a:prstGeom>
                          <a:ln w="1524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5" name="直接箭头连接符 215"/>
                        <wps:cNvCnPr/>
                        <wps:spPr>
                          <a:xfrm>
                            <a:off x="790575" y="1676400"/>
                            <a:ext cx="361950" cy="0"/>
                          </a:xfrm>
                          <a:prstGeom prst="straightConnector1">
                            <a:avLst/>
                          </a:prstGeom>
                          <a:ln w="1524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6" name="直接箭头连接符 216"/>
                        <wps:cNvCnPr/>
                        <wps:spPr>
                          <a:xfrm>
                            <a:off x="790575" y="2324100"/>
                            <a:ext cx="361950" cy="0"/>
                          </a:xfrm>
                          <a:prstGeom prst="straightConnector1">
                            <a:avLst/>
                          </a:prstGeom>
                          <a:ln w="1524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7" name="直接箭头连接符 217"/>
                        <wps:cNvCnPr/>
                        <wps:spPr>
                          <a:xfrm>
                            <a:off x="790575" y="3048000"/>
                            <a:ext cx="361950" cy="0"/>
                          </a:xfrm>
                          <a:prstGeom prst="straightConnector1">
                            <a:avLst/>
                          </a:prstGeom>
                          <a:ln w="1524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8" name="直接箭头连接符 218"/>
                        <wps:cNvCnPr/>
                        <wps:spPr>
                          <a:xfrm>
                            <a:off x="790575" y="3771900"/>
                            <a:ext cx="361950" cy="0"/>
                          </a:xfrm>
                          <a:prstGeom prst="straightConnector1">
                            <a:avLst/>
                          </a:prstGeom>
                          <a:ln w="1524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9" name="直接箭头连接符 219"/>
                        <wps:cNvCnPr/>
                        <wps:spPr>
                          <a:xfrm>
                            <a:off x="790575" y="4438650"/>
                            <a:ext cx="361950" cy="0"/>
                          </a:xfrm>
                          <a:prstGeom prst="straightConnector1">
                            <a:avLst/>
                          </a:prstGeom>
                          <a:ln w="1524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7" name="流程图: 可选过程 247"/>
                        <wps:cNvSpPr/>
                        <wps:spPr>
                          <a:xfrm>
                            <a:off x="1143000" y="171450"/>
                            <a:ext cx="1323975" cy="361950"/>
                          </a:xfrm>
                          <a:prstGeom prst="flowChartAlternateProcess">
                            <a:avLst/>
                          </a:prstGeom>
                          <a:solidFill>
                            <a:schemeClr val="bg1"/>
                          </a:solidFill>
                          <a:ln w="1524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6DA7745" w14:textId="50D702A7" w:rsidR="00E65AF7" w:rsidRPr="00B12143" w:rsidRDefault="00E65AF7" w:rsidP="00F01926">
                              <w:pPr>
                                <w:spacing w:line="240" w:lineRule="exact"/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新生入学通知书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流程图: 可选过程 248"/>
                        <wps:cNvSpPr/>
                        <wps:spPr>
                          <a:xfrm>
                            <a:off x="1152525" y="866775"/>
                            <a:ext cx="1314450" cy="361950"/>
                          </a:xfrm>
                          <a:prstGeom prst="flowChartAlternateProcess">
                            <a:avLst/>
                          </a:prstGeom>
                          <a:solidFill>
                            <a:schemeClr val="bg1"/>
                          </a:solidFill>
                          <a:ln w="1524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4A68FD7" w14:textId="6BCE4A3D" w:rsidR="00E65AF7" w:rsidRPr="00B12143" w:rsidRDefault="00E65AF7" w:rsidP="00F01926">
                              <w:pPr>
                                <w:spacing w:line="240" w:lineRule="exact"/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考生信息表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流程图: 可选过程 249"/>
                        <wps:cNvSpPr/>
                        <wps:spPr>
                          <a:xfrm>
                            <a:off x="1152525" y="1504950"/>
                            <a:ext cx="1314450" cy="361950"/>
                          </a:xfrm>
                          <a:prstGeom prst="flowChartAlternateProcess">
                            <a:avLst/>
                          </a:prstGeom>
                          <a:solidFill>
                            <a:schemeClr val="bg1"/>
                          </a:solidFill>
                          <a:ln w="1524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2274156" w14:textId="1E8311E3" w:rsidR="00E65AF7" w:rsidRPr="00B12143" w:rsidRDefault="00E65AF7" w:rsidP="00F01926">
                              <w:pPr>
                                <w:spacing w:line="240" w:lineRule="exact"/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成绩单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流程图: 可选过程 250"/>
                        <wps:cNvSpPr/>
                        <wps:spPr>
                          <a:xfrm>
                            <a:off x="1143000" y="2133600"/>
                            <a:ext cx="1323975" cy="361950"/>
                          </a:xfrm>
                          <a:prstGeom prst="flowChartAlternateProcess">
                            <a:avLst/>
                          </a:prstGeom>
                          <a:solidFill>
                            <a:schemeClr val="bg1"/>
                          </a:solidFill>
                          <a:ln w="1524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26F597A" w14:textId="58695A05" w:rsidR="00E65AF7" w:rsidRPr="00B12143" w:rsidRDefault="00E65AF7" w:rsidP="00F01926">
                              <w:pPr>
                                <w:spacing w:line="240" w:lineRule="exact"/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毕业生登记表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流程图: 可选过程 251"/>
                        <wps:cNvSpPr/>
                        <wps:spPr>
                          <a:xfrm>
                            <a:off x="1152525" y="2857500"/>
                            <a:ext cx="1314450" cy="361950"/>
                          </a:xfrm>
                          <a:prstGeom prst="flowChartAlternateProcess">
                            <a:avLst/>
                          </a:prstGeom>
                          <a:solidFill>
                            <a:schemeClr val="bg1"/>
                          </a:solidFill>
                          <a:ln w="1524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87B4E71" w14:textId="5C435D87" w:rsidR="00E65AF7" w:rsidRPr="00B12143" w:rsidRDefault="00E65AF7" w:rsidP="00F01926">
                              <w:pPr>
                                <w:spacing w:line="240" w:lineRule="exact"/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学生学籍表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流程图: 可选过程 252"/>
                        <wps:cNvSpPr/>
                        <wps:spPr>
                          <a:xfrm>
                            <a:off x="1152525" y="3533775"/>
                            <a:ext cx="1314450" cy="466725"/>
                          </a:xfrm>
                          <a:prstGeom prst="flowChartAlternateProcess">
                            <a:avLst/>
                          </a:prstGeom>
                          <a:solidFill>
                            <a:schemeClr val="bg1"/>
                          </a:solidFill>
                          <a:ln w="1524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981CFB1" w14:textId="03D5583A" w:rsidR="00E65AF7" w:rsidRPr="00C04406" w:rsidRDefault="00E65AF7" w:rsidP="00C04406">
                              <w:pPr>
                                <w:spacing w:line="240" w:lineRule="exact"/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04406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奖励、处分及其它应予归档材料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流程图: 可选过程 253"/>
                        <wps:cNvSpPr/>
                        <wps:spPr>
                          <a:xfrm>
                            <a:off x="1152525" y="4257675"/>
                            <a:ext cx="1314450" cy="361950"/>
                          </a:xfrm>
                          <a:prstGeom prst="flowChartAlternateProcess">
                            <a:avLst/>
                          </a:prstGeom>
                          <a:solidFill>
                            <a:schemeClr val="bg1"/>
                          </a:solidFill>
                          <a:ln w="1524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91EA581" w14:textId="12FADEAD" w:rsidR="00E65AF7" w:rsidRPr="00B12143" w:rsidRDefault="00965901" w:rsidP="00F01926">
                              <w:pPr>
                                <w:spacing w:line="240" w:lineRule="exact"/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学生</w:t>
                              </w:r>
                              <w:r w:rsidR="00E65AF7">
                                <w:rPr>
                                  <w:rFonts w:ascii="仿宋" w:eastAsia="仿宋" w:hAnsi="仿宋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档案袋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直接箭头连接符 254"/>
                        <wps:cNvCnPr/>
                        <wps:spPr>
                          <a:xfrm>
                            <a:off x="2466975" y="342900"/>
                            <a:ext cx="361950" cy="0"/>
                          </a:xfrm>
                          <a:prstGeom prst="straightConnector1">
                            <a:avLst/>
                          </a:prstGeom>
                          <a:ln w="1524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5" name="直接箭头连接符 255"/>
                        <wps:cNvCnPr/>
                        <wps:spPr>
                          <a:xfrm>
                            <a:off x="2466975" y="1028700"/>
                            <a:ext cx="361950" cy="0"/>
                          </a:xfrm>
                          <a:prstGeom prst="straightConnector1">
                            <a:avLst/>
                          </a:prstGeom>
                          <a:ln w="1524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6" name="直接箭头连接符 256"/>
                        <wps:cNvCnPr/>
                        <wps:spPr>
                          <a:xfrm>
                            <a:off x="2466975" y="1724025"/>
                            <a:ext cx="361950" cy="0"/>
                          </a:xfrm>
                          <a:prstGeom prst="straightConnector1">
                            <a:avLst/>
                          </a:prstGeom>
                          <a:ln w="1524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7" name="直接箭头连接符 257"/>
                        <wps:cNvCnPr/>
                        <wps:spPr>
                          <a:xfrm>
                            <a:off x="2466975" y="2371725"/>
                            <a:ext cx="361950" cy="0"/>
                          </a:xfrm>
                          <a:prstGeom prst="straightConnector1">
                            <a:avLst/>
                          </a:prstGeom>
                          <a:ln w="1524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8" name="直接箭头连接符 258"/>
                        <wps:cNvCnPr/>
                        <wps:spPr>
                          <a:xfrm>
                            <a:off x="2466975" y="4514850"/>
                            <a:ext cx="361950" cy="0"/>
                          </a:xfrm>
                          <a:prstGeom prst="straightConnector1">
                            <a:avLst/>
                          </a:prstGeom>
                          <a:ln w="1524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9" name="直接箭头连接符 259"/>
                        <wps:cNvCnPr/>
                        <wps:spPr>
                          <a:xfrm>
                            <a:off x="2466975" y="3095625"/>
                            <a:ext cx="361950" cy="0"/>
                          </a:xfrm>
                          <a:prstGeom prst="straightConnector1">
                            <a:avLst/>
                          </a:prstGeom>
                          <a:ln w="1524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0" name="直接箭头连接符 260"/>
                        <wps:cNvCnPr/>
                        <wps:spPr>
                          <a:xfrm>
                            <a:off x="2466975" y="3829050"/>
                            <a:ext cx="361950" cy="0"/>
                          </a:xfrm>
                          <a:prstGeom prst="straightConnector1">
                            <a:avLst/>
                          </a:prstGeom>
                          <a:ln w="1524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3" name="流程图: 可选过程 263"/>
                        <wps:cNvSpPr/>
                        <wps:spPr>
                          <a:xfrm>
                            <a:off x="2828925" y="514350"/>
                            <a:ext cx="3343275" cy="659357"/>
                          </a:xfrm>
                          <a:prstGeom prst="flowChartAlternateProcess">
                            <a:avLst/>
                          </a:prstGeom>
                          <a:solidFill>
                            <a:schemeClr val="bg1"/>
                          </a:solidFill>
                          <a:ln w="1524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F7E979" w14:textId="0323D10F" w:rsidR="00E65AF7" w:rsidRPr="009C367C" w:rsidRDefault="00E65AF7" w:rsidP="008B3806">
                              <w:pPr>
                                <w:spacing w:line="240" w:lineRule="exact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9C367C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录取新生后，继续教育学院打印《</w:t>
                              </w:r>
                              <w:r w:rsidR="00E420D7" w:rsidRPr="009C367C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高等</w:t>
                              </w:r>
                              <w:r w:rsidR="00E420D7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学历继续</w:t>
                              </w:r>
                              <w:r w:rsidR="00E420D7" w:rsidRPr="009C367C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教育</w:t>
                              </w:r>
                              <w:r w:rsidRPr="009C367C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考生信息表》</w:t>
                              </w:r>
                              <w:r w:rsidR="0055795F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并</w:t>
                              </w:r>
                              <w:r w:rsidRPr="009C367C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加盖</w:t>
                              </w:r>
                              <w:r w:rsidR="0055795F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公</w:t>
                              </w:r>
                              <w:r w:rsidRPr="009C367C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章</w:t>
                              </w:r>
                              <w:r w:rsidR="0055795F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，在学生毕业前</w:t>
                              </w:r>
                              <w:r w:rsidRPr="009C367C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移交学生所属</w:t>
                              </w:r>
                              <w:r w:rsidR="0055795F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学院、</w:t>
                              </w:r>
                              <w:r w:rsidR="00876AE1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教学点</w:t>
                              </w:r>
                              <w:r w:rsidRPr="009C367C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归入</w:t>
                              </w:r>
                              <w:r w:rsidR="00E420D7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其</w:t>
                              </w:r>
                              <w:r w:rsidRPr="009C367C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学籍档案。</w:t>
                              </w:r>
                            </w:p>
                            <w:p w14:paraId="16662D7D" w14:textId="00BD0866" w:rsidR="00E65AF7" w:rsidRPr="009C367C" w:rsidRDefault="00E65AF7" w:rsidP="009C367C">
                              <w:pPr>
                                <w:spacing w:line="240" w:lineRule="exact"/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流程图: 可选过程 264"/>
                        <wps:cNvSpPr/>
                        <wps:spPr>
                          <a:xfrm>
                            <a:off x="2838450" y="1219200"/>
                            <a:ext cx="3333750" cy="647700"/>
                          </a:xfrm>
                          <a:prstGeom prst="flowChartAlternateProcess">
                            <a:avLst/>
                          </a:prstGeom>
                          <a:solidFill>
                            <a:schemeClr val="bg1"/>
                          </a:solidFill>
                          <a:ln w="1524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9CD3E73" w14:textId="45E76D76" w:rsidR="00E65AF7" w:rsidRPr="009C367C" w:rsidRDefault="00E65AF7" w:rsidP="0055795F">
                              <w:pPr>
                                <w:spacing w:line="240" w:lineRule="exact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9C367C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继续教育学院打印</w:t>
                              </w:r>
                              <w:r w:rsidR="0055795F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《</w:t>
                              </w:r>
                              <w:r w:rsidR="0055795F" w:rsidRPr="00C45AD9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成绩单</w:t>
                              </w:r>
                              <w:r w:rsidR="0055795F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》并</w:t>
                              </w:r>
                              <w:r w:rsidRPr="009C367C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加盖公章</w:t>
                              </w:r>
                              <w:r w:rsidR="0055795F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，</w:t>
                              </w:r>
                              <w:r w:rsidR="00965901" w:rsidRPr="009C367C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在学生毕业</w:t>
                              </w:r>
                              <w:r w:rsidR="00965901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前</w:t>
                              </w:r>
                              <w:r w:rsidR="0055795F" w:rsidRPr="009C367C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移交</w:t>
                              </w:r>
                              <w:r w:rsidR="0055795F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学生所属学院、</w:t>
                              </w:r>
                              <w:r w:rsidR="00876AE1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教学点</w:t>
                              </w:r>
                              <w:r w:rsidRPr="009C367C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归入</w:t>
                              </w:r>
                              <w:r w:rsidR="00E420D7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其</w:t>
                              </w:r>
                              <w:r w:rsidRPr="009C367C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学籍档案。</w:t>
                              </w:r>
                            </w:p>
                            <w:p w14:paraId="54C05ADE" w14:textId="54BBF5B0" w:rsidR="00E65AF7" w:rsidRPr="009C367C" w:rsidRDefault="00E65AF7" w:rsidP="009C367C">
                              <w:pPr>
                                <w:spacing w:line="240" w:lineRule="exact"/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流程图: 可选过程 265"/>
                        <wps:cNvSpPr/>
                        <wps:spPr>
                          <a:xfrm>
                            <a:off x="2838450" y="1905000"/>
                            <a:ext cx="3333750" cy="942975"/>
                          </a:xfrm>
                          <a:prstGeom prst="flowChartAlternateProcess">
                            <a:avLst/>
                          </a:prstGeom>
                          <a:solidFill>
                            <a:schemeClr val="bg1"/>
                          </a:solidFill>
                          <a:ln w="1524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0AA072" w14:textId="40C4AFE6" w:rsidR="00E65AF7" w:rsidRPr="009C367C" w:rsidRDefault="0055795F" w:rsidP="00317FA9">
                              <w:pPr>
                                <w:spacing w:line="240" w:lineRule="exact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所属学院、</w:t>
                              </w:r>
                              <w:r w:rsidR="00876AE1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教学点</w:t>
                              </w: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在学生毕业前</w:t>
                              </w:r>
                              <w:r w:rsidR="00E65AF7" w:rsidRPr="009C367C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组织毕业生线上填报《</w:t>
                              </w:r>
                              <w:r w:rsidR="00C45AD9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高等学历继续</w:t>
                              </w:r>
                              <w:r w:rsidR="00E65AF7" w:rsidRPr="009C367C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教育毕业生登记表》</w:t>
                              </w: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并签署意见</w:t>
                              </w:r>
                              <w:r w:rsidR="00E65AF7" w:rsidRPr="009C367C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，</w:t>
                              </w:r>
                              <w:proofErr w:type="gramStart"/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经继续</w:t>
                              </w:r>
                              <w:proofErr w:type="gramEnd"/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教育学院审核、打印并加盖公章后</w:t>
                              </w:r>
                              <w:r w:rsidR="00E65AF7" w:rsidRPr="009C367C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，</w:t>
                              </w:r>
                              <w:r w:rsidR="00E420D7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移交</w:t>
                              </w:r>
                              <w:r w:rsidR="001A24DD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学生所属学院、</w:t>
                              </w:r>
                              <w:r w:rsidR="00876AE1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教学点</w:t>
                              </w:r>
                              <w:r w:rsidR="00E65AF7" w:rsidRPr="009C367C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归入</w:t>
                              </w:r>
                              <w:r w:rsidR="00C45AD9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其</w:t>
                              </w:r>
                              <w:r w:rsidR="00E65AF7" w:rsidRPr="009C367C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学籍档案。</w:t>
                              </w:r>
                            </w:p>
                            <w:p w14:paraId="3BF5BCF2" w14:textId="4B33B745" w:rsidR="00E65AF7" w:rsidRPr="009C367C" w:rsidRDefault="00E65AF7" w:rsidP="009C367C">
                              <w:pPr>
                                <w:spacing w:line="240" w:lineRule="exact"/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流程图: 可选过程 266"/>
                        <wps:cNvSpPr/>
                        <wps:spPr>
                          <a:xfrm>
                            <a:off x="2828925" y="2895600"/>
                            <a:ext cx="3343275" cy="781050"/>
                          </a:xfrm>
                          <a:prstGeom prst="flowChartAlternateProcess">
                            <a:avLst/>
                          </a:prstGeom>
                          <a:solidFill>
                            <a:schemeClr val="bg1"/>
                          </a:solidFill>
                          <a:ln w="1524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29522EF" w14:textId="0D07A0AA" w:rsidR="00E65AF7" w:rsidRPr="005B3CE2" w:rsidRDefault="0055795F" w:rsidP="00317FA9">
                              <w:pPr>
                                <w:spacing w:line="240" w:lineRule="exact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所属</w:t>
                              </w:r>
                              <w:r w:rsidR="001A24DD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学院、</w:t>
                              </w:r>
                              <w:r w:rsidR="00876AE1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教学点</w:t>
                              </w:r>
                              <w:r w:rsidR="001A24DD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在新生入学后</w:t>
                              </w:r>
                              <w:r w:rsidR="00E65AF7" w:rsidRPr="005B3CE2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组织学生线上填</w:t>
                              </w: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报</w:t>
                              </w:r>
                              <w:r w:rsidR="00E65AF7" w:rsidRPr="005B3CE2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《</w:t>
                              </w:r>
                              <w:r w:rsidR="00C45AD9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高等学历继续</w:t>
                              </w:r>
                              <w:r w:rsidR="00E65AF7" w:rsidRPr="005B3CE2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教育学生学籍表》</w:t>
                              </w:r>
                              <w:r w:rsidR="00965901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，</w:t>
                              </w:r>
                              <w:r w:rsidR="00E65AF7" w:rsidRPr="005B3CE2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由继续教育学院</w:t>
                              </w:r>
                              <w:r w:rsidR="001A24DD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在学生毕业</w:t>
                              </w:r>
                              <w:r w:rsidR="00C45AD9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后</w:t>
                              </w:r>
                              <w:r w:rsidR="00E65AF7" w:rsidRPr="005B3CE2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打印</w:t>
                              </w: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并</w:t>
                              </w:r>
                              <w:r w:rsidR="00E65AF7" w:rsidRPr="005B3CE2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加盖</w:t>
                              </w: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公</w:t>
                              </w:r>
                              <w:r w:rsidR="00C45AD9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章</w:t>
                              </w: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，移</w:t>
                              </w:r>
                              <w:r w:rsidR="00E65AF7" w:rsidRPr="005B3CE2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交</w:t>
                              </w: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学校</w:t>
                              </w:r>
                              <w:r w:rsidR="00E65AF7" w:rsidRPr="005B3CE2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档案馆存档。</w:t>
                              </w:r>
                            </w:p>
                            <w:p w14:paraId="30F99124" w14:textId="222C2506" w:rsidR="00E65AF7" w:rsidRPr="005B3CE2" w:rsidRDefault="00E65AF7" w:rsidP="009C367C">
                              <w:pPr>
                                <w:spacing w:line="240" w:lineRule="exact"/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流程图: 可选过程 267"/>
                        <wps:cNvSpPr/>
                        <wps:spPr>
                          <a:xfrm>
                            <a:off x="2838450" y="3714750"/>
                            <a:ext cx="3333750" cy="657225"/>
                          </a:xfrm>
                          <a:prstGeom prst="flowChartAlternateProcess">
                            <a:avLst/>
                          </a:prstGeom>
                          <a:solidFill>
                            <a:schemeClr val="bg1"/>
                          </a:solidFill>
                          <a:ln w="1524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DF542A" w14:textId="78626DF4" w:rsidR="00E65AF7" w:rsidRPr="005B3CE2" w:rsidRDefault="00E65AF7" w:rsidP="008B3806">
                              <w:pPr>
                                <w:spacing w:line="240" w:lineRule="exact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B3CE2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学生受奖励、处分及其它应予归档的材料，</w:t>
                              </w:r>
                              <w:r w:rsidR="001A24DD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由所属学院、</w:t>
                              </w:r>
                              <w:r w:rsidR="00876AE1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教学点</w:t>
                              </w:r>
                              <w:r w:rsidRPr="005B3CE2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将决定或意见及有关材料归入</w:t>
                              </w:r>
                              <w:r w:rsidR="001A24DD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学生</w:t>
                              </w:r>
                              <w:r w:rsidRPr="005B3CE2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学籍档案。</w:t>
                              </w:r>
                            </w:p>
                            <w:p w14:paraId="6DC486F4" w14:textId="26DED6B3" w:rsidR="00E65AF7" w:rsidRPr="005B3CE2" w:rsidRDefault="00E65AF7" w:rsidP="009C367C">
                              <w:pPr>
                                <w:spacing w:line="240" w:lineRule="exact"/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流程图: 可选过程 268"/>
                        <wps:cNvSpPr/>
                        <wps:spPr>
                          <a:xfrm>
                            <a:off x="2838450" y="4410075"/>
                            <a:ext cx="3333750" cy="409575"/>
                          </a:xfrm>
                          <a:prstGeom prst="flowChartAlternateProcess">
                            <a:avLst/>
                          </a:prstGeom>
                          <a:solidFill>
                            <a:schemeClr val="bg1"/>
                          </a:solidFill>
                          <a:ln w="1524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80B5C6A" w14:textId="1FA99DFB" w:rsidR="00E65AF7" w:rsidRPr="00B12143" w:rsidRDefault="00E65AF7" w:rsidP="005B3CE2">
                              <w:pP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由</w:t>
                              </w:r>
                              <w:r w:rsidRPr="005B3CE2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继续教育学院统一打印</w:t>
                              </w:r>
                              <w:r w:rsidR="005316C4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流程图: 可选过程 270"/>
                        <wps:cNvSpPr/>
                        <wps:spPr>
                          <a:xfrm>
                            <a:off x="6896100" y="533400"/>
                            <a:ext cx="1914525" cy="3648075"/>
                          </a:xfrm>
                          <a:prstGeom prst="flowChartAlternateProcess">
                            <a:avLst/>
                          </a:prstGeom>
                          <a:noFill/>
                          <a:ln w="1524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9AB76A0" w14:textId="537A66BE" w:rsidR="00E65AF7" w:rsidRDefault="00E65AF7" w:rsidP="002E3CAC">
                              <w:pPr>
                                <w:widowControl/>
                                <w:shd w:val="clear" w:color="auto" w:fill="FFFFFF"/>
                                <w:spacing w:line="240" w:lineRule="exact"/>
                                <w:jc w:val="left"/>
                                <w:rPr>
                                  <w:rFonts w:ascii="仿宋" w:eastAsia="仿宋" w:hAnsi="仿宋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cs="宋体" w:hint="eastAsia"/>
                                  <w:kern w:val="0"/>
                                  <w:sz w:val="24"/>
                                  <w:szCs w:val="24"/>
                                </w:rPr>
                                <w:t>注：</w:t>
                              </w:r>
                            </w:p>
                            <w:p w14:paraId="0C464705" w14:textId="03D44691" w:rsidR="00E65AF7" w:rsidRPr="008B3806" w:rsidRDefault="00E65AF7" w:rsidP="002E3CAC">
                              <w:pPr>
                                <w:widowControl/>
                                <w:shd w:val="clear" w:color="auto" w:fill="FFFFFF"/>
                                <w:spacing w:line="240" w:lineRule="exact"/>
                                <w:jc w:val="left"/>
                                <w:rPr>
                                  <w:rFonts w:ascii="仿宋" w:eastAsia="仿宋" w:hAnsi="仿宋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cs="宋体" w:hint="eastAsia"/>
                                  <w:kern w:val="0"/>
                                  <w:sz w:val="24"/>
                                  <w:szCs w:val="24"/>
                                </w:rPr>
                                <w:t>[1]</w:t>
                              </w:r>
                              <w:r w:rsidRPr="008B3806">
                                <w:rPr>
                                  <w:rFonts w:ascii="仿宋" w:eastAsia="仿宋" w:hAnsi="仿宋" w:cs="宋体" w:hint="eastAsia"/>
                                  <w:kern w:val="0"/>
                                  <w:sz w:val="24"/>
                                  <w:szCs w:val="24"/>
                                </w:rPr>
                                <w:t>学籍档案应以密封形式进行转移。</w:t>
                              </w:r>
                            </w:p>
                            <w:p w14:paraId="7F1F4987" w14:textId="5DDE3D40" w:rsidR="00E65AF7" w:rsidRPr="008B3806" w:rsidRDefault="00E65AF7" w:rsidP="002E3CAC">
                              <w:pPr>
                                <w:widowControl/>
                                <w:shd w:val="clear" w:color="auto" w:fill="FFFFFF"/>
                                <w:spacing w:line="240" w:lineRule="exact"/>
                                <w:jc w:val="left"/>
                                <w:rPr>
                                  <w:rFonts w:ascii="仿宋" w:eastAsia="仿宋" w:hAnsi="仿宋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cs="宋体" w:hint="eastAsia"/>
                                  <w:kern w:val="0"/>
                                  <w:sz w:val="24"/>
                                  <w:szCs w:val="24"/>
                                </w:rPr>
                                <w:t>[</w:t>
                              </w:r>
                              <w:r w:rsidRPr="008B3806">
                                <w:rPr>
                                  <w:rFonts w:ascii="仿宋" w:eastAsia="仿宋" w:hAnsi="仿宋" w:cs="宋体" w:hint="eastAsia"/>
                                  <w:kern w:val="0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Fonts w:ascii="仿宋" w:eastAsia="仿宋" w:hAnsi="仿宋" w:cs="宋体" w:hint="eastAsia"/>
                                  <w:kern w:val="0"/>
                                  <w:sz w:val="24"/>
                                  <w:szCs w:val="24"/>
                                </w:rPr>
                                <w:t>]</w:t>
                              </w:r>
                              <w:r w:rsidRPr="008B3806">
                                <w:rPr>
                                  <w:rFonts w:ascii="仿宋" w:eastAsia="仿宋" w:hAnsi="仿宋" w:cs="宋体" w:hint="eastAsia"/>
                                  <w:kern w:val="0"/>
                                  <w:sz w:val="24"/>
                                  <w:szCs w:val="24"/>
                                </w:rPr>
                                <w:t>学生发生学籍变动或毕业时，学籍档案随之转移。</w:t>
                              </w:r>
                            </w:p>
                            <w:p w14:paraId="6E54C184" w14:textId="01A3D2DD" w:rsidR="00E65AF7" w:rsidRPr="002E3CAC" w:rsidRDefault="00E65AF7" w:rsidP="002E3CAC">
                              <w:pPr>
                                <w:widowControl/>
                                <w:shd w:val="clear" w:color="auto" w:fill="FFFFFF"/>
                                <w:spacing w:line="240" w:lineRule="exact"/>
                                <w:jc w:val="left"/>
                                <w:rPr>
                                  <w:rFonts w:ascii="仿宋" w:eastAsia="仿宋" w:hAnsi="仿宋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cs="宋体" w:hint="eastAsia"/>
                                  <w:kern w:val="0"/>
                                  <w:sz w:val="24"/>
                                  <w:szCs w:val="24"/>
                                </w:rPr>
                                <w:t>[3]</w:t>
                              </w:r>
                              <w:r w:rsidRPr="008B3806">
                                <w:rPr>
                                  <w:rFonts w:ascii="仿宋" w:eastAsia="仿宋" w:hAnsi="仿宋" w:cs="宋体" w:hint="eastAsia"/>
                                  <w:kern w:val="0"/>
                                  <w:sz w:val="24"/>
                                  <w:szCs w:val="24"/>
                                </w:rPr>
                                <w:t>学籍档案转移要有完备的交接手续，即转出单位、经办人和接收单</w:t>
                              </w:r>
                              <w:r w:rsidRPr="002E3CAC">
                                <w:rPr>
                                  <w:rFonts w:ascii="仿宋" w:eastAsia="仿宋" w:hAnsi="仿宋" w:cs="宋体" w:hint="eastAsia"/>
                                  <w:kern w:val="0"/>
                                  <w:sz w:val="24"/>
                                  <w:szCs w:val="24"/>
                                </w:rPr>
                                <w:t>位、接收人在档案登记簿上签字。</w:t>
                              </w:r>
                            </w:p>
                            <w:p w14:paraId="4490E05C" w14:textId="491CB350" w:rsidR="00E65AF7" w:rsidRPr="002E3CAC" w:rsidRDefault="00E65AF7" w:rsidP="002E3CAC">
                              <w:pPr>
                                <w:widowControl/>
                                <w:shd w:val="clear" w:color="auto" w:fill="FFFFFF"/>
                                <w:spacing w:line="240" w:lineRule="exact"/>
                                <w:jc w:val="left"/>
                                <w:rPr>
                                  <w:rFonts w:ascii="仿宋" w:eastAsia="仿宋" w:hAnsi="仿宋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cs="宋体" w:hint="eastAsia"/>
                                  <w:kern w:val="0"/>
                                  <w:sz w:val="24"/>
                                  <w:szCs w:val="24"/>
                                </w:rPr>
                                <w:t>[4]</w:t>
                              </w:r>
                              <w:r w:rsidRPr="002E3CAC">
                                <w:rPr>
                                  <w:rFonts w:ascii="仿宋" w:eastAsia="仿宋" w:hAnsi="仿宋" w:cs="宋体" w:hint="eastAsia"/>
                                  <w:kern w:val="0"/>
                                  <w:sz w:val="24"/>
                                  <w:szCs w:val="24"/>
                                </w:rPr>
                                <w:t>校内学籍变动学生，接收单位应将其学籍档案归入变动后学生所在班级。</w:t>
                              </w:r>
                            </w:p>
                            <w:p w14:paraId="04FC098F" w14:textId="4276AEF9" w:rsidR="00E65AF7" w:rsidRPr="002E3CAC" w:rsidRDefault="00E65AF7" w:rsidP="002E3CAC">
                              <w:pPr>
                                <w:widowControl/>
                                <w:shd w:val="clear" w:color="auto" w:fill="FFFFFF"/>
                                <w:spacing w:line="240" w:lineRule="exact"/>
                                <w:jc w:val="left"/>
                                <w:rPr>
                                  <w:rFonts w:ascii="仿宋" w:eastAsia="仿宋" w:hAnsi="仿宋" w:cs="宋体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cs="宋体" w:hint="eastAsia"/>
                                  <w:kern w:val="0"/>
                                  <w:sz w:val="24"/>
                                  <w:szCs w:val="24"/>
                                </w:rPr>
                                <w:t>[5]</w:t>
                              </w:r>
                              <w:r w:rsidRPr="002E3CAC">
                                <w:rPr>
                                  <w:rFonts w:ascii="仿宋" w:eastAsia="仿宋" w:hAnsi="仿宋" w:cs="宋体" w:hint="eastAsia"/>
                                  <w:kern w:val="0"/>
                                  <w:sz w:val="24"/>
                                  <w:szCs w:val="24"/>
                                </w:rPr>
                                <w:t>学籍转出的学生，其学籍档案应交学生本人自带。</w:t>
                              </w:r>
                              <w:bookmarkStart w:id="0" w:name="_GoBack"/>
                              <w:bookmarkEnd w:id="0"/>
                            </w:p>
                            <w:p w14:paraId="1E16EEEB" w14:textId="419391A5" w:rsidR="00E65AF7" w:rsidRPr="002E3CAC" w:rsidRDefault="00E65AF7" w:rsidP="002E3CAC">
                              <w:pPr>
                                <w:spacing w:line="240" w:lineRule="exact"/>
                                <w:jc w:val="left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[6]</w:t>
                              </w:r>
                              <w:r w:rsidRPr="002E3CAC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毕业生学籍档案及时</w:t>
                              </w:r>
                              <w:r w:rsidR="007B45E0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转交</w:t>
                              </w:r>
                              <w:r w:rsidRPr="002E3CAC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到毕业生工作单位。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直接连接符 278"/>
                        <wps:cNvCnPr/>
                        <wps:spPr>
                          <a:xfrm>
                            <a:off x="6172200" y="361950"/>
                            <a:ext cx="342900" cy="0"/>
                          </a:xfrm>
                          <a:prstGeom prst="line">
                            <a:avLst/>
                          </a:prstGeom>
                          <a:ln w="1524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9" name="直接连接符 279"/>
                        <wps:cNvCnPr/>
                        <wps:spPr>
                          <a:xfrm>
                            <a:off x="6181725" y="3905250"/>
                            <a:ext cx="342900" cy="0"/>
                          </a:xfrm>
                          <a:prstGeom prst="line">
                            <a:avLst/>
                          </a:prstGeom>
                          <a:ln w="1524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0" name="直接连接符 280"/>
                        <wps:cNvCnPr/>
                        <wps:spPr>
                          <a:xfrm>
                            <a:off x="6181725" y="3162300"/>
                            <a:ext cx="342900" cy="0"/>
                          </a:xfrm>
                          <a:prstGeom prst="line">
                            <a:avLst/>
                          </a:prstGeom>
                          <a:ln w="1524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1" name="直接连接符 281"/>
                        <wps:cNvCnPr/>
                        <wps:spPr>
                          <a:xfrm>
                            <a:off x="6172200" y="2419350"/>
                            <a:ext cx="342900" cy="0"/>
                          </a:xfrm>
                          <a:prstGeom prst="line">
                            <a:avLst/>
                          </a:prstGeom>
                          <a:ln w="1524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2" name="直接连接符 282"/>
                        <wps:cNvCnPr/>
                        <wps:spPr>
                          <a:xfrm>
                            <a:off x="6172200" y="1714500"/>
                            <a:ext cx="342900" cy="0"/>
                          </a:xfrm>
                          <a:prstGeom prst="line">
                            <a:avLst/>
                          </a:prstGeom>
                          <a:ln w="1524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3" name="直接连接符 283"/>
                        <wps:cNvCnPr/>
                        <wps:spPr>
                          <a:xfrm>
                            <a:off x="6172200" y="1047750"/>
                            <a:ext cx="342900" cy="0"/>
                          </a:xfrm>
                          <a:prstGeom prst="line">
                            <a:avLst/>
                          </a:prstGeom>
                          <a:ln w="1524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4" name="直接连接符 284"/>
                        <wps:cNvCnPr/>
                        <wps:spPr>
                          <a:xfrm>
                            <a:off x="6181725" y="4505325"/>
                            <a:ext cx="342900" cy="0"/>
                          </a:xfrm>
                          <a:prstGeom prst="line">
                            <a:avLst/>
                          </a:prstGeom>
                          <a:ln w="1524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2" name="流程图: 可选过程 262"/>
                        <wps:cNvSpPr/>
                        <wps:spPr>
                          <a:xfrm>
                            <a:off x="2838450" y="0"/>
                            <a:ext cx="3343275" cy="466725"/>
                          </a:xfrm>
                          <a:prstGeom prst="flowChartAlternateProcess">
                            <a:avLst/>
                          </a:prstGeom>
                          <a:solidFill>
                            <a:schemeClr val="bg1"/>
                          </a:solidFill>
                          <a:ln w="1524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0D2F27" w14:textId="0F755439" w:rsidR="00E65AF7" w:rsidRPr="009C367C" w:rsidRDefault="00E65AF7" w:rsidP="008B3806">
                              <w:pPr>
                                <w:spacing w:line="240" w:lineRule="exact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9C367C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由</w:t>
                              </w:r>
                              <w:r w:rsidR="0055795F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所属学院、</w:t>
                              </w:r>
                              <w:r w:rsidR="00876AE1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教学点</w:t>
                              </w:r>
                              <w:r w:rsidR="0055795F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将</w:t>
                              </w:r>
                              <w:r w:rsidR="00E420D7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《</w:t>
                              </w:r>
                              <w:r w:rsidRPr="009C367C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高等</w:t>
                              </w:r>
                              <w:r w:rsidR="00E420D7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学历继续</w:t>
                              </w:r>
                              <w:r w:rsidRPr="009C367C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教育新生入学通知书》</w:t>
                              </w:r>
                              <w:r w:rsidR="0055795F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归入学生学籍档案</w:t>
                              </w: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直接连接符 333"/>
                        <wps:cNvCnPr/>
                        <wps:spPr>
                          <a:xfrm>
                            <a:off x="6515100" y="361950"/>
                            <a:ext cx="0" cy="4152900"/>
                          </a:xfrm>
                          <a:prstGeom prst="line">
                            <a:avLst/>
                          </a:prstGeom>
                          <a:ln w="1524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0" name="箭头: 下 150"/>
                        <wps:cNvSpPr/>
                        <wps:spPr>
                          <a:xfrm rot="5400000" flipV="1">
                            <a:off x="6543675" y="2228850"/>
                            <a:ext cx="332105" cy="368935"/>
                          </a:xfrm>
                          <a:prstGeom prst="downArrow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cmpd="dbl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箭头: 下 150"/>
                        <wps:cNvSpPr/>
                        <wps:spPr>
                          <a:xfrm rot="5400000" flipV="1">
                            <a:off x="476250" y="2181225"/>
                            <a:ext cx="332740" cy="292735"/>
                          </a:xfrm>
                          <a:prstGeom prst="downArrow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cmpd="dbl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style="position:absolute;left:0;text-align:left;margin-left:9.65pt;margin-top:10.95pt;width:693.75pt;height:379.5pt;z-index:251906048" coordsize="88106,48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流程图: 可选过程 203" o:spid="_x0000_s1027" type="#_x0000_t176" style="position:absolute;top:6667;width:4953;height:329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xmosIA&#10;AADcAAAADwAAAGRycy9kb3ducmV2LnhtbESPQYvCMBSE7wv7H8Jb2NuaqKBL1ygiil48WJc9P5pn&#10;U9q8lCZq++83guBxmJlvmMWqd424URcqzxrGIwWCuPCm4lLD73n39Q0iRGSDjWfSMFCA1fL9bYGZ&#10;8Xc+0S2PpUgQDhlqsDG2mZShsOQwjHxLnLyL7xzGJLtSmg7vCe4aOVFqJh1WnBYstrSxVNT51Wnw&#10;f0e3z8/razvgXtWDrVU+32r9+dGvf0BE6uMr/GwfjIaJmsLjTDoC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vGaiwgAAANwAAAAPAAAAAAAAAAAAAAAAAJgCAABkcnMvZG93&#10;bnJldi54bWxQSwUGAAAAAAQABAD1AAAAhwMAAAAA&#10;" filled="f" strokecolor="black [3213]" strokeweight="1.2pt">
                  <v:textbox>
                    <w:txbxContent>
                      <w:p w14:paraId="60933CB6" w14:textId="77777777" w:rsidR="00E65AF7" w:rsidRPr="004866E8" w:rsidRDefault="00E65AF7" w:rsidP="0062347C">
                        <w:pPr>
                          <w:jc w:val="center"/>
                          <w:rPr>
                            <w:rFonts w:ascii="仿宋" w:eastAsia="仿宋" w:hAnsi="仿宋" w:cs="宋体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4866E8">
                          <w:rPr>
                            <w:rFonts w:ascii="仿宋" w:eastAsia="仿宋" w:hAnsi="仿宋" w:cs="宋体"/>
                            <w:color w:val="000000" w:themeColor="text1"/>
                            <w:sz w:val="24"/>
                            <w:szCs w:val="24"/>
                          </w:rPr>
                          <w:t>学</w:t>
                        </w:r>
                      </w:p>
                      <w:p w14:paraId="3D388EA5" w14:textId="77777777" w:rsidR="00E65AF7" w:rsidRPr="004866E8" w:rsidRDefault="00E65AF7" w:rsidP="0062347C">
                        <w:pPr>
                          <w:jc w:val="center"/>
                          <w:rPr>
                            <w:rFonts w:ascii="仿宋" w:eastAsia="仿宋" w:hAnsi="仿宋" w:cs="宋体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4866E8">
                          <w:rPr>
                            <w:rFonts w:ascii="仿宋" w:eastAsia="仿宋" w:hAnsi="仿宋" w:cs="宋体"/>
                            <w:color w:val="000000" w:themeColor="text1"/>
                            <w:sz w:val="24"/>
                            <w:szCs w:val="24"/>
                          </w:rPr>
                          <w:t>生</w:t>
                        </w:r>
                      </w:p>
                      <w:p w14:paraId="4DAA68CE" w14:textId="77777777" w:rsidR="00E65AF7" w:rsidRPr="004866E8" w:rsidRDefault="00E65AF7" w:rsidP="0062347C">
                        <w:pPr>
                          <w:jc w:val="center"/>
                          <w:rPr>
                            <w:rFonts w:ascii="仿宋" w:eastAsia="仿宋" w:hAnsi="仿宋" w:cs="宋体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4866E8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学</w:t>
                        </w:r>
                      </w:p>
                      <w:p w14:paraId="59C9948F" w14:textId="77777777" w:rsidR="00E65AF7" w:rsidRPr="004866E8" w:rsidRDefault="00E65AF7" w:rsidP="0062347C">
                        <w:pPr>
                          <w:jc w:val="center"/>
                          <w:rPr>
                            <w:rFonts w:ascii="仿宋" w:eastAsia="仿宋" w:hAnsi="仿宋" w:cs="宋体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4866E8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籍</w:t>
                        </w:r>
                      </w:p>
                      <w:p w14:paraId="4ED10697" w14:textId="77777777" w:rsidR="00E65AF7" w:rsidRPr="004866E8" w:rsidRDefault="00E65AF7" w:rsidP="0062347C">
                        <w:pPr>
                          <w:jc w:val="center"/>
                          <w:rPr>
                            <w:rFonts w:ascii="仿宋" w:eastAsia="仿宋" w:hAnsi="仿宋" w:cs="宋体"/>
                            <w:color w:val="000000" w:themeColor="text1"/>
                            <w:sz w:val="24"/>
                            <w:szCs w:val="24"/>
                          </w:rPr>
                        </w:pPr>
                        <w:proofErr w:type="gramStart"/>
                        <w:r w:rsidRPr="004866E8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档</w:t>
                        </w:r>
                        <w:proofErr w:type="gramEnd"/>
                      </w:p>
                      <w:p w14:paraId="6BF140F5" w14:textId="77777777" w:rsidR="00E65AF7" w:rsidRPr="004866E8" w:rsidRDefault="00E65AF7" w:rsidP="0062347C">
                        <w:pPr>
                          <w:jc w:val="center"/>
                          <w:rPr>
                            <w:rFonts w:ascii="仿宋" w:eastAsia="仿宋" w:hAnsi="仿宋" w:cs="宋体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4866E8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案</w:t>
                        </w:r>
                      </w:p>
                      <w:p w14:paraId="79A621D3" w14:textId="77777777" w:rsidR="00E65AF7" w:rsidRPr="004866E8" w:rsidRDefault="00E65AF7" w:rsidP="0062347C">
                        <w:pPr>
                          <w:jc w:val="center"/>
                          <w:rPr>
                            <w:rFonts w:ascii="仿宋" w:eastAsia="仿宋" w:hAnsi="仿宋" w:cs="宋体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4866E8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材</w:t>
                        </w:r>
                      </w:p>
                      <w:p w14:paraId="32B4688D" w14:textId="1FAE12CB" w:rsidR="00E65AF7" w:rsidRPr="004866E8" w:rsidRDefault="00E65AF7" w:rsidP="00E147F6">
                        <w:pPr>
                          <w:jc w:val="center"/>
                          <w:rPr>
                            <w:rFonts w:ascii="仿宋" w:eastAsia="仿宋" w:hAnsi="仿宋" w:cs="宋体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4866E8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料</w:t>
                        </w:r>
                      </w:p>
                    </w:txbxContent>
                  </v:textbox>
                </v:shape>
                <v:line id="直接连接符 205" o:spid="_x0000_s1028" style="position:absolute;visibility:visible;mso-wrap-style:square" from="7905,2952" to="7905,44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L5q8MAAADcAAAADwAAAGRycy9kb3ducmV2LnhtbESP3YrCMBSE7wXfIRxh7zRdYdWtjSKi&#10;iyAF7foAh+b0h21OShO1+/ZGELwcZuYbJln3phE36lxtWcHnJAJBnFtdc6ng8rsfL0A4j6yxsUwK&#10;/snBejUcJBhre+cz3TJfigBhF6OCyvs2ltLlFRl0E9sSB6+wnUEfZFdK3eE9wE0jp1E0kwZrDgsV&#10;trStKP/LrkZB9sOnen76nuurPFArd2lxTFOlPkb9ZgnCU+/f4Vf7oBVMoy94nglHQK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S+avDAAAA3AAAAA8AAAAAAAAAAAAA&#10;AAAAoQIAAGRycy9kb3ducmV2LnhtbFBLBQYAAAAABAAEAPkAAACRAwAAAAA=&#10;" strokecolor="black [3213]" strokeweight="1.2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206" o:spid="_x0000_s1029" type="#_x0000_t32" style="position:absolute;left:7905;top:3048;width:36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lr1cYAAADcAAAADwAAAGRycy9kb3ducmV2LnhtbESPQWvCQBSE74L/YXmCF6mbWlGJ2YgU&#10;hNaemgjt8TX7TILZtyG71eivdwtCj8PMfMMkm9404kydqy0reJ5GIIgLq2suFRzy3dMKhPPIGhvL&#10;pOBKDjbpcJBgrO2FP+mc+VIECLsYFVTet7GUrqjIoJvaljh4R9sZ9EF2pdQdXgLcNHIWRQtpsOaw&#10;UGFLrxUVp+zXKHixufyWt3x1/Zi8L/d8m2c/X1ap8ajfrkF46v1/+NF+0wpm0QL+zoQjINM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OZa9XGAAAA3AAAAA8AAAAAAAAA&#10;AAAAAAAAoQIAAGRycy9kb3ducmV2LnhtbFBLBQYAAAAABAAEAPkAAACUAwAAAAA=&#10;" strokecolor="black [3213]" strokeweight="1.2pt">
                  <v:stroke endarrow="open"/>
                </v:shape>
                <v:shape id="直接箭头连接符 214" o:spid="_x0000_s1030" type="#_x0000_t32" style="position:absolute;left:7905;top:10001;width:36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7G5MUAAADcAAAADwAAAGRycy9kb3ducmV2LnhtbESPT2vCQBTE74V+h+UJXopu/IOV1FWK&#10;IKg9mRT0+My+JsHs25BdNfrpXaHgcZiZ3zCzRWsqcaHGlZYVDPoRCOLM6pJzBb/pqjcF4Tyyxsoy&#10;KbiRg8X8/W2GsbZX3tEl8bkIEHYxKii8r2MpXVaQQde3NXHw/mxj0AfZ5FI3eA1wU8lhFE2kwZLD&#10;QoE1LQvKTsnZKBjZVB7kPZ3efj42n1u+j5Pj3irV7bTfXyA8tf4V/m+vtYLhYAzPM+EIyP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d7G5MUAAADcAAAADwAAAAAAAAAA&#10;AAAAAAChAgAAZHJzL2Rvd25yZXYueG1sUEsFBgAAAAAEAAQA+QAAAJMDAAAAAA==&#10;" strokecolor="black [3213]" strokeweight="1.2pt">
                  <v:stroke endarrow="open"/>
                </v:shape>
                <v:shape id="直接箭头连接符 215" o:spid="_x0000_s1031" type="#_x0000_t32" style="position:absolute;left:7905;top:16764;width:36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Jjf8YAAADcAAAADwAAAGRycy9kb3ducmV2LnhtbESPT2vCQBTE70K/w/IKXkQ32vqH1FVK&#10;QbB6MhH0+Jp9TUKzb0N21eindwuCx2FmfsPMl62pxJkaV1pWMBxEIIgzq0vOFezTVX8GwnlkjZVl&#10;UnAlB8vFS2eOsbYX3tE58bkIEHYxKii8r2MpXVaQQTewNXHwfm1j0AfZ5FI3eAlwU8lRFE2kwZLD&#10;QoE1fRWU/SUno+DNpvIob+nsuu19Tzd8e09+Dlap7mv7+QHCU+uf4Ud7rRWMhmP4PxOOgFzc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aSY3/GAAAA3AAAAA8AAAAAAAAA&#10;AAAAAAAAoQIAAGRycy9kb3ducmV2LnhtbFBLBQYAAAAABAAEAPkAAACUAwAAAAA=&#10;" strokecolor="black [3213]" strokeweight="1.2pt">
                  <v:stroke endarrow="open"/>
                </v:shape>
                <v:shape id="直接箭头连接符 216" o:spid="_x0000_s1032" type="#_x0000_t32" style="position:absolute;left:7905;top:23241;width:36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D9CMYAAADcAAAADwAAAGRycy9kb3ducmV2LnhtbESPQWvCQBSE70L/w/IKvYhutKISs5FS&#10;KFh7Mino8Zl9TUKzb0N21eivdwtCj8PMfMMk69404kydqy0rmIwjEMSF1TWXCr7zj9EShPPIGhvL&#10;pOBKDtbp0yDBWNsL7+ic+VIECLsYFVTet7GUrqjIoBvbljh4P7Yz6IPsSqk7vAS4aeQ0iubSYM1h&#10;ocKW3isqfrOTUfBqc3mQt3x5/Rp+LrZ8m2XHvVXq5bl/W4Hw1Pv/8KO90Qqmkzn8nQlHQKZ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ZA/QjGAAAA3AAAAA8AAAAAAAAA&#10;AAAAAAAAoQIAAGRycy9kb3ducmV2LnhtbFBLBQYAAAAABAAEAPkAAACUAwAAAAA=&#10;" strokecolor="black [3213]" strokeweight="1.2pt">
                  <v:stroke endarrow="open"/>
                </v:shape>
                <v:shape id="直接箭头连接符 217" o:spid="_x0000_s1033" type="#_x0000_t32" style="position:absolute;left:7905;top:30480;width:36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xYk8YAAADcAAAADwAAAGRycy9kb3ducmV2LnhtbESPQWvCQBSE70L/w/IKvUjdqMVImo2I&#10;UND2ZFLQ42v2NQnNvg3ZVaO/vlsoeBxm5hsmXQ2mFWfqXWNZwXQSgSAurW64UvBZvD0vQTiPrLG1&#10;TAqu5GCVPYxSTLS98J7Oua9EgLBLUEHtfZdI6cqaDLqJ7YiD9217gz7IvpK6x0uAm1bOomghDTYc&#10;FmrsaFNT+ZOfjIK5LeRR3orl9WO8i9/59pJ/HaxST4/D+hWEp8Hfw//trVYwm8bwdyYcAZn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kMWJPGAAAA3AAAAA8AAAAAAAAA&#10;AAAAAAAAoQIAAGRycy9kb3ducmV2LnhtbFBLBQYAAAAABAAEAPkAAACUAwAAAAA=&#10;" strokecolor="black [3213]" strokeweight="1.2pt">
                  <v:stroke endarrow="open"/>
                </v:shape>
                <v:shape id="直接箭头连接符 218" o:spid="_x0000_s1034" type="#_x0000_t32" style="position:absolute;left:7905;top:37719;width:36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PM4cIAAADcAAAADwAAAGRycy9kb3ducmV2LnhtbERPTYvCMBC9L/gfwgheFk11F5VqFBEE&#10;1z3ZCnocm7EtNpPSRK3+enNY2OPjfc+XranEnRpXWlYwHEQgiDOrS84VHNJNfwrCeWSNlWVS8CQH&#10;y0XnY46xtg/e0z3xuQgh7GJUUHhfx1K6rCCDbmBr4sBdbGPQB9jkUjf4COGmkqMoGkuDJYeGAmta&#10;F5Rdk5tR8GVTeZKvdPr8/fyZ7Pj1nZyPVqlet13NQHhq/b/4z73VCkbDsDacCUdALt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JPM4cIAAADcAAAADwAAAAAAAAAAAAAA&#10;AAChAgAAZHJzL2Rvd25yZXYueG1sUEsFBgAAAAAEAAQA+QAAAJADAAAAAA==&#10;" strokecolor="black [3213]" strokeweight="1.2pt">
                  <v:stroke endarrow="open"/>
                </v:shape>
                <v:shape id="直接箭头连接符 219" o:spid="_x0000_s1035" type="#_x0000_t32" style="position:absolute;left:7905;top:44386;width:36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99pesYAAADcAAAADwAAAGRycy9kb3ducmV2LnhtbESPQWvCQBSE70L/w/IKvUjdaKW1qauI&#10;IFg9NRHs8TX7moRm34bs1iT+elcQPA4z8w0zX3amEidqXGlZwXgUgSDOrC45V3BIN88zEM4ja6ws&#10;k4KeHCwXD4M5xtq2/EWnxOciQNjFqKDwvo6ldFlBBt3I1sTB+7WNQR9kk0vdYBvgppKTKHqVBksO&#10;CwXWtC4o+0v+jYIXm8pveU5n/X74+bbj8zT5OVqlnh671QcIT52/h2/trVYwGb/D9Uw4AnJx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faXrGAAAA3AAAAA8AAAAAAAAA&#10;AAAAAAAAoQIAAGRycy9kb3ducmV2LnhtbFBLBQYAAAAABAAEAPkAAACUAwAAAAA=&#10;" strokecolor="black [3213]" strokeweight="1.2pt">
                  <v:stroke endarrow="open"/>
                </v:shape>
                <v:shape id="流程图: 可选过程 247" o:spid="_x0000_s1036" type="#_x0000_t176" style="position:absolute;left:11430;top:1714;width:13239;height:3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y/VMUA&#10;AADcAAAADwAAAGRycy9kb3ducmV2LnhtbESPQWvCQBSE74L/YXmCt7oxaC2pa7CFQqEno2B7e2Sf&#10;Sdrs2zS70cRf7xYKHoeZ+YZZp72pxZlaV1lWMJ9FIIhzqysuFBz2bw9PIJxH1lhbJgUDOUg349Ea&#10;E20vvKNz5gsRIOwSVFB63yRSurwkg25mG+LgnWxr0AfZFlK3eAlwU8s4ih6lwYrDQokNvZaU/2Sd&#10;UXBcnuKPr6L/HeSni1869t/XSCs1nfTbZxCeen8P/7fftYJ4sYK/M+EI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nL9UxQAAANwAAAAPAAAAAAAAAAAAAAAAAJgCAABkcnMv&#10;ZG93bnJldi54bWxQSwUGAAAAAAQABAD1AAAAigMAAAAA&#10;" fillcolor="white [3212]" strokecolor="black [3213]" strokeweight="1.2pt">
                  <v:textbox>
                    <w:txbxContent>
                      <w:p w14:paraId="56DA7745" w14:textId="50D702A7" w:rsidR="00E65AF7" w:rsidRPr="00B12143" w:rsidRDefault="00E65AF7" w:rsidP="00F01926">
                        <w:pPr>
                          <w:spacing w:line="240" w:lineRule="exact"/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新生入学通知书</w:t>
                        </w:r>
                      </w:p>
                    </w:txbxContent>
                  </v:textbox>
                </v:shape>
                <v:shape id="流程图: 可选过程 248" o:spid="_x0000_s1037" type="#_x0000_t176" style="position:absolute;left:11525;top:8667;width:13144;height:3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MrJsIA&#10;AADcAAAADwAAAGRycy9kb3ducmV2LnhtbERPy2rCQBTdC/2H4Ra604nBSkkdgxYKQleNhba7S+aa&#10;RDN3Ymby6td3FoLLw3lv0tHUoqfWVZYVLBcRCOLc6ooLBV/H9/kLCOeRNdaWScFEDtLtw2yDibYD&#10;f1Kf+UKEEHYJKii9bxIpXV6SQbewDXHgTrY16ANsC6lbHEK4qWUcRWtpsOLQUGJDbyXll6wzCr6f&#10;T/HHbzFeJ/nj4n3H/vwXaaWeHsfdKwhPo7+Lb+6DVhCvwtpwJhwBuf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AysmwgAAANwAAAAPAAAAAAAAAAAAAAAAAJgCAABkcnMvZG93&#10;bnJldi54bWxQSwUGAAAAAAQABAD1AAAAhwMAAAAA&#10;" fillcolor="white [3212]" strokecolor="black [3213]" strokeweight="1.2pt">
                  <v:textbox>
                    <w:txbxContent>
                      <w:p w14:paraId="74A68FD7" w14:textId="6BCE4A3D" w:rsidR="00E65AF7" w:rsidRPr="00B12143" w:rsidRDefault="00E65AF7" w:rsidP="00F01926">
                        <w:pPr>
                          <w:spacing w:line="240" w:lineRule="exact"/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考生信息表</w:t>
                        </w:r>
                      </w:p>
                    </w:txbxContent>
                  </v:textbox>
                </v:shape>
                <v:shape id="流程图: 可选过程 249" o:spid="_x0000_s1038" type="#_x0000_t176" style="position:absolute;left:11525;top:15049;width:13144;height:3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+OvcUA&#10;AADcAAAADwAAAGRycy9kb3ducmV2LnhtbESPQWvCQBSE74L/YXmCt7oxaLGpa7CFQqEno2B7e2Sf&#10;Sdrs2zS70cRf7xYKHoeZ+YZZp72pxZlaV1lWMJ9FIIhzqysuFBz2bw8rEM4ja6wtk4KBHKSb8WiN&#10;ibYX3tE584UIEHYJKii9bxIpXV6SQTezDXHwTrY16INsC6lbvAS4qWUcRY/SYMVhocSGXkvKf7LO&#10;KDguT/HHV9H/DvLTxS8d++9rpJWaTvrtMwhPvb+H/9vvWkG8eIK/M+EI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T469xQAAANwAAAAPAAAAAAAAAAAAAAAAAJgCAABkcnMv&#10;ZG93bnJldi54bWxQSwUGAAAAAAQABAD1AAAAigMAAAAA&#10;" fillcolor="white [3212]" strokecolor="black [3213]" strokeweight="1.2pt">
                  <v:textbox>
                    <w:txbxContent>
                      <w:p w14:paraId="72274156" w14:textId="1E8311E3" w:rsidR="00E65AF7" w:rsidRPr="00B12143" w:rsidRDefault="00E65AF7" w:rsidP="00F01926">
                        <w:pPr>
                          <w:spacing w:line="240" w:lineRule="exact"/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成绩单</w:t>
                        </w:r>
                      </w:p>
                    </w:txbxContent>
                  </v:textbox>
                </v:shape>
                <v:shape id="流程图: 可选过程 250" o:spid="_x0000_s1039" type="#_x0000_t176" style="position:absolute;left:11430;top:21336;width:13239;height:3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yx/cIA&#10;AADcAAAADwAAAGRycy9kb3ducmV2LnhtbERPTWuDQBC9B/oflin0FtcKhmCzSlsoBHKqDSS9De5E&#10;TdxZ626i5td3D4UeH+97U0ymEzcaXGtZwXMUgyCurG65VrD/+liuQTiPrLGzTApmclDkD4sNZtqO&#10;/Em30tcihLDLUEHjfZ9J6aqGDLrI9sSBO9nBoA9wqKUecAzhppNJHK+kwZZDQ4M9vTdUXcqrUXBI&#10;T8nuu55+Znl0yduV/fkea6WeHqfXFxCeJv8v/nNvtYIkDfPDmXAE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rLH9wgAAANwAAAAPAAAAAAAAAAAAAAAAAJgCAABkcnMvZG93&#10;bnJldi54bWxQSwUGAAAAAAQABAD1AAAAhwMAAAAA&#10;" fillcolor="white [3212]" strokecolor="black [3213]" strokeweight="1.2pt">
                  <v:textbox>
                    <w:txbxContent>
                      <w:p w14:paraId="726F597A" w14:textId="58695A05" w:rsidR="00E65AF7" w:rsidRPr="00B12143" w:rsidRDefault="00E65AF7" w:rsidP="00F01926">
                        <w:pPr>
                          <w:spacing w:line="240" w:lineRule="exact"/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毕业生登记表</w:t>
                        </w:r>
                      </w:p>
                    </w:txbxContent>
                  </v:textbox>
                </v:shape>
                <v:shape id="流程图: 可选过程 251" o:spid="_x0000_s1040" type="#_x0000_t176" style="position:absolute;left:11525;top:28575;width:13144;height:3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AUZsUA&#10;AADcAAAADwAAAGRycy9kb3ducmV2LnhtbESPT2vCQBTE74V+h+UVvNVNApES3QQtFAqeqoXW2yP7&#10;8kezb9PsamI/vSsUehxm5jfMqphMJy40uNaygngegSAurW65VvC5f3t+AeE8ssbOMim4koMif3xY&#10;YabtyB902flaBAi7DBU03veZlK5syKCb2544eJUdDPogh1rqAccAN51MomghDbYcFhrs6bWh8rQ7&#10;GwVfaZVsD/X0c5XfLtmc2R9/I63U7GlaL0F4mvx/+K/9rhUkaQz3M+EIy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4BRmxQAAANwAAAAPAAAAAAAAAAAAAAAAAJgCAABkcnMv&#10;ZG93bnJldi54bWxQSwUGAAAAAAQABAD1AAAAigMAAAAA&#10;" fillcolor="white [3212]" strokecolor="black [3213]" strokeweight="1.2pt">
                  <v:textbox>
                    <w:txbxContent>
                      <w:p w14:paraId="287B4E71" w14:textId="5C435D87" w:rsidR="00E65AF7" w:rsidRPr="00B12143" w:rsidRDefault="00E65AF7" w:rsidP="00F01926">
                        <w:pPr>
                          <w:spacing w:line="240" w:lineRule="exact"/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学生学籍表</w:t>
                        </w:r>
                      </w:p>
                    </w:txbxContent>
                  </v:textbox>
                </v:shape>
                <v:shape id="流程图: 可选过程 252" o:spid="_x0000_s1041" type="#_x0000_t176" style="position:absolute;left:11525;top:35337;width:13144;height:4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KKEcUA&#10;AADcAAAADwAAAGRycy9kb3ducmV2LnhtbESPT2vCQBTE74V+h+UVvOnGhYikrlILhYKnakG9PbLP&#10;JG32bZpd86ef3hUKPQ4z8xtmtRlsLTpqfeVYw3yWgCDOnam40PB5eJsuQfiAbLB2TBpG8rBZPz6s&#10;MDOu5w/q9qEQEcI+Qw1lCE0mpc9LsuhnriGO3sW1FkOUbSFNi32E21qqJFlIixXHhRIbei0p/95f&#10;rYZjelG7czH8jPLk1fbK4es3MVpPnoaXZxCBhvAf/mu/Gw0qVXA/E4+AX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MooRxQAAANwAAAAPAAAAAAAAAAAAAAAAAJgCAABkcnMv&#10;ZG93bnJldi54bWxQSwUGAAAAAAQABAD1AAAAigMAAAAA&#10;" fillcolor="white [3212]" strokecolor="black [3213]" strokeweight="1.2pt">
                  <v:textbox>
                    <w:txbxContent>
                      <w:p w14:paraId="2981CFB1" w14:textId="03D5583A" w:rsidR="00E65AF7" w:rsidRPr="00C04406" w:rsidRDefault="00E65AF7" w:rsidP="00C04406">
                        <w:pPr>
                          <w:spacing w:line="240" w:lineRule="exact"/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C04406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奖励、处分及其它应予归档材料</w:t>
                        </w:r>
                      </w:p>
                    </w:txbxContent>
                  </v:textbox>
                </v:shape>
                <v:shape id="流程图: 可选过程 253" o:spid="_x0000_s1042" type="#_x0000_t176" style="position:absolute;left:11525;top:42576;width:13144;height:3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4visQA&#10;AADcAAAADwAAAGRycy9kb3ducmV2LnhtbESPQYvCMBSE78L+h/AWvNl0K8pSjbIKguBpVXC9PZpn&#10;W21eahO17q83guBxmJlvmPG0NZW4UuNKywq+ohgEcWZ1ybmC7WbR+wbhPLLGyjIpuJOD6eSjM8ZU&#10;2xv/0nXtcxEg7FJUUHhfp1K6rCCDLrI1cfAOtjHog2xyqRu8BbipZBLHQ2mw5LBQYE3zgrLT+mIU&#10;7AaHZLXP2/Nd/rlkdmF//I+1Ut3P9mcEwlPr3+FXe6kVJIM+PM+EIy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+L4rEAAAA3AAAAA8AAAAAAAAAAAAAAAAAmAIAAGRycy9k&#10;b3ducmV2LnhtbFBLBQYAAAAABAAEAPUAAACJAwAAAAA=&#10;" fillcolor="white [3212]" strokecolor="black [3213]" strokeweight="1.2pt">
                  <v:textbox>
                    <w:txbxContent>
                      <w:p w14:paraId="091EA581" w14:textId="12FADEAD" w:rsidR="00E65AF7" w:rsidRPr="00B12143" w:rsidRDefault="00965901" w:rsidP="00F01926">
                        <w:pPr>
                          <w:spacing w:line="240" w:lineRule="exact"/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学生</w:t>
                        </w:r>
                        <w:r w:rsidR="00E65AF7">
                          <w:rPr>
                            <w:rFonts w:ascii="仿宋" w:eastAsia="仿宋" w:hAnsi="仿宋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档案袋</w:t>
                        </w:r>
                      </w:p>
                    </w:txbxContent>
                  </v:textbox>
                </v:shape>
                <v:shape id="直接箭头连接符 254" o:spid="_x0000_s1043" type="#_x0000_t32" style="position:absolute;left:24669;top:3429;width:36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7R/JMYAAADcAAAADwAAAGRycy9kb3ducmV2LnhtbESPT2vCQBTE70K/w/IKXkQ3tf4jdZUi&#10;CLWeTAQ9vmZfk9Ds25BdNfrp3YLgcZiZ3zDzZWsqcabGlZYVvA0iEMSZ1SXnCvbpuj8D4Tyyxsoy&#10;KbiSg+XipTPHWNsL7+ic+FwECLsYFRTe17GULivIoBvYmjh4v7Yx6INscqkbvAS4qeQwiibSYMlh&#10;ocCaVgVlf8nJKHi3qTzKWzq7bnub6TffRsnPwSrVfW0/P0B4av0z/Gh/aQXD8Qj+z4QjIB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+0fyTGAAAA3AAAAA8AAAAAAAAA&#10;AAAAAAAAoQIAAGRycy9kb3ducmV2LnhtbFBLBQYAAAAABAAEAPkAAACUAwAAAAA=&#10;" strokecolor="black [3213]" strokeweight="1.2pt">
                  <v:stroke endarrow="open"/>
                </v:shape>
                <v:shape id="直接箭头连接符 255" o:spid="_x0000_s1044" type="#_x0000_t32" style="position:absolute;left:24669;top:10287;width:36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jav8YAAADcAAAADwAAAGRycy9kb3ducmV2LnhtbESPT2vCQBTE70K/w/IKXkQ3tf4jdZUi&#10;CLWeTAQ9vmZfk9Ds25BdNfrp3YLgcZiZ3zDzZWsqcabGlZYVvA0iEMSZ1SXnCvbpuj8D4Tyyxsoy&#10;KbiSg+XipTPHWNsL7+ic+FwECLsYFRTe17GULivIoBvYmjh4v7Yx6INscqkbvAS4qeQwiibSYMlh&#10;ocCaVgVlf8nJKHi3qTzKWzq7bnub6TffRsnPwSrVfW0/P0B4av0z/Gh/aQXD8Rj+z4QjIB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D42r/GAAAA3AAAAA8AAAAAAAAA&#10;AAAAAAAAoQIAAGRycy9kb3ducmV2LnhtbFBLBQYAAAAABAAEAPkAAACUAwAAAAA=&#10;" strokecolor="black [3213]" strokeweight="1.2pt">
                  <v:stroke endarrow="open"/>
                </v:shape>
                <v:shape id="直接箭头连接符 256" o:spid="_x0000_s1045" type="#_x0000_t32" style="position:absolute;left:24669;top:17240;width:36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pEyMcAAADcAAAADwAAAGRycy9kb3ducmV2LnhtbESPT2vCQBTE7wW/w/IEL6Vu1PqH1FVK&#10;oVDryaSgx2f2NQlm34bsahI/fbdQ6HGYmd8w621nKnGjxpWWFUzGEQjizOqScwVf6fvTCoTzyBor&#10;y6SgJwfbzeBhjbG2LR/olvhcBAi7GBUU3texlC4ryKAb25o4eN+2MeiDbHKpG2wD3FRyGkULabDk&#10;sFBgTW8FZZfkahTMbCpP8p6u+v3jbvnJ9+fkfLRKjYbd6wsIT53/D/+1P7SC6XwBv2fCEZCb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gKkTIxwAAANwAAAAPAAAAAAAA&#10;AAAAAAAAAKECAABkcnMvZG93bnJldi54bWxQSwUGAAAAAAQABAD5AAAAlQMAAAAA&#10;" strokecolor="black [3213]" strokeweight="1.2pt">
                  <v:stroke endarrow="open"/>
                </v:shape>
                <v:shape id="直接箭头连接符 257" o:spid="_x0000_s1046" type="#_x0000_t32" style="position:absolute;left:24669;top:23717;width:36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2bhU8cAAADcAAAADwAAAGRycy9kb3ducmV2LnhtbESPT2vCQBTE74LfYXlCL6Vu/NMq0VVK&#10;oVDrqYlgj6/ZZxLMvg3ZrUn89F2h4HGYmd8w621nKnGhxpWWFUzGEQjizOqScwWH9P1pCcJ5ZI2V&#10;ZVLQk4PtZjhYY6xty190SXwuAoRdjAoK7+tYSpcVZNCNbU0cvJNtDPogm1zqBtsAN5WcRtGLNFhy&#10;WCiwpreCsnPyaxTMbCq/5TVd9vvH3eKTr/Pk52iVehh1rysQnjp/D/+3P7SC6fMCbmfCEZCb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PZuFTxwAAANwAAAAPAAAAAAAA&#10;AAAAAAAAAKECAABkcnMvZG93bnJldi54bWxQSwUGAAAAAAQABAD5AAAAlQMAAAAA&#10;" strokecolor="black [3213]" strokeweight="1.2pt">
                  <v:stroke endarrow="open"/>
                </v:shape>
                <v:shape id="直接箭头连接符 258" o:spid="_x0000_s1047" type="#_x0000_t32" style="position:absolute;left:24669;top:45148;width:36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l1IcMAAADcAAAADwAAAGRycy9kb3ducmV2LnhtbERPy2rCQBTdC/7DcIVuSp34aA2po0ih&#10;4GPVRNDlbeaaBDN3Qmaq0a93FgWXh/OeLztTiwu1rrKsYDSMQBDnVldcKNhn328xCOeRNdaWScGN&#10;HCwX/d4cE22v/EOX1BcihLBLUEHpfZNI6fKSDLqhbYgDd7KtQR9gW0jd4jWEm1qOo+hDGqw4NJTY&#10;0FdJ+Tn9MwomNpNHec/i2+51M9vyfZr+HqxSL4Nu9QnCU+ef4n/3WisYv4e14Uw4AnL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75dSHDAAAA3AAAAA8AAAAAAAAAAAAA&#10;AAAAoQIAAGRycy9kb3ducmV2LnhtbFBLBQYAAAAABAAEAPkAAACRAwAAAAA=&#10;" strokecolor="black [3213]" strokeweight="1.2pt">
                  <v:stroke endarrow="open"/>
                </v:shape>
                <v:shape id="直接箭头连接符 259" o:spid="_x0000_s1048" type="#_x0000_t32" style="position:absolute;left:24669;top:30956;width:36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bXQuscAAADcAAAADwAAAGRycy9kb3ducmV2LnhtbESPW2vCQBSE3wv9D8sp+CJmU1svTV2l&#10;CIKXJxPBPp5mT5PQ7NmQXTX667sFoY/DzHzDzBadqcWZWldZVvAcxSCIc6srLhQcstVgCsJ5ZI21&#10;ZVJwJQeL+ePDDBNtL7ync+oLESDsElRQet8kUrq8JIMusg1x8L5ta9AH2RZSt3gJcFPLYRyPpcGK&#10;w0KJDS1Lyn/Sk1HwYjP5KW/Z9LrrbyZbvr2mX0erVO+p+3gH4anz/+F7e60VDEdv8HcmHAE5/w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RtdC6xwAAANwAAAAPAAAAAAAA&#10;AAAAAAAAAKECAABkcnMvZG93bnJldi54bWxQSwUGAAAAAAQABAD5AAAAlQMAAAAA&#10;" strokecolor="black [3213]" strokeweight="1.2pt">
                  <v:stroke endarrow="open"/>
                </v:shape>
                <v:shape id="直接箭头连接符 260" o:spid="_x0000_s1049" type="#_x0000_t32" style="position:absolute;left:24669;top:38290;width:36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OzmsIAAADcAAAADwAAAGRycy9kb3ducmV2LnhtbERPy4rCMBTdC/5DuMJsZEx94Eg1igjC&#10;jK5sBV1emzttmeamNBmtfr1ZCC4P571YtaYSV2pcaVnBcBCBIM6sLjlXcEy3nzMQziNrrCyTgjs5&#10;WC27nQXG2t74QNfE5yKEsItRQeF9HUvpsoIMuoGtiQP3axuDPsAml7rBWwg3lRxF0VQaLDk0FFjT&#10;pqDsL/k3CsY2lWf5SGf3ff/na8ePSXI5WaU+eu16DsJT69/il/tbKxhNw/xwJhwBuX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uOzmsIAAADcAAAADwAAAAAAAAAAAAAA&#10;AAChAgAAZHJzL2Rvd25yZXYueG1sUEsFBgAAAAAEAAQA+QAAAJADAAAAAA==&#10;" strokecolor="black [3213]" strokeweight="1.2pt">
                  <v:stroke endarrow="open"/>
                </v:shape>
                <v:shape id="流程图: 可选过程 263" o:spid="_x0000_s1050" type="#_x0000_t176" style="position:absolute;left:28289;top:5143;width:33433;height:6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LlN8QA&#10;AADcAAAADwAAAGRycy9kb3ducmV2LnhtbESPQYvCMBSE78L+h/AWvNl0KytLNcoqCIKnVcH19mie&#10;bbV5qU3U6q83guBxmJlvmNGkNZW4UONKywq+ohgEcWZ1ybmCzXre+wHhPLLGyjIpuJGDyfijM8JU&#10;2yv/0WXlcxEg7FJUUHhfp1K6rCCDLrI1cfD2tjHog2xyqRu8BripZBLHA2mw5LBQYE2zgrLj6mwU&#10;bL/3yXKXt6eb/HfJ9Mz+cI+1Ut3P9ncIwlPr3+FXe6EVJIM+PM+EIyDH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S5TfEAAAA3AAAAA8AAAAAAAAAAAAAAAAAmAIAAGRycy9k&#10;b3ducmV2LnhtbFBLBQYAAAAABAAEAPUAAACJAwAAAAA=&#10;" fillcolor="white [3212]" strokecolor="black [3213]" strokeweight="1.2pt">
                  <v:textbox>
                    <w:txbxContent>
                      <w:p w14:paraId="6EF7E979" w14:textId="0323D10F" w:rsidR="00E65AF7" w:rsidRPr="009C367C" w:rsidRDefault="00E65AF7" w:rsidP="008B3806">
                        <w:pPr>
                          <w:spacing w:line="240" w:lineRule="exact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9C367C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录取新生后，继续教育学院打印《</w:t>
                        </w:r>
                        <w:r w:rsidR="00E420D7" w:rsidRPr="009C367C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高等</w:t>
                        </w:r>
                        <w:r w:rsidR="00E420D7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学历继续</w:t>
                        </w:r>
                        <w:r w:rsidR="00E420D7" w:rsidRPr="009C367C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教育</w:t>
                        </w:r>
                        <w:r w:rsidRPr="009C367C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考生信息表》</w:t>
                        </w:r>
                        <w:r w:rsidR="0055795F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并</w:t>
                        </w:r>
                        <w:r w:rsidRPr="009C367C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加盖</w:t>
                        </w:r>
                        <w:r w:rsidR="0055795F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公</w:t>
                        </w:r>
                        <w:r w:rsidRPr="009C367C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章</w:t>
                        </w:r>
                        <w:r w:rsidR="0055795F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，在学生毕业前</w:t>
                        </w:r>
                        <w:r w:rsidRPr="009C367C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移交学生所属</w:t>
                        </w:r>
                        <w:r w:rsidR="0055795F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学院、</w:t>
                        </w:r>
                        <w:r w:rsidR="00876AE1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教学点</w:t>
                        </w:r>
                        <w:r w:rsidRPr="009C367C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归入</w:t>
                        </w:r>
                        <w:r w:rsidR="00E420D7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其</w:t>
                        </w:r>
                        <w:r w:rsidRPr="009C367C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学籍档案。</w:t>
                        </w:r>
                      </w:p>
                      <w:p w14:paraId="16662D7D" w14:textId="00BD0866" w:rsidR="00E65AF7" w:rsidRPr="009C367C" w:rsidRDefault="00E65AF7" w:rsidP="009C367C">
                        <w:pPr>
                          <w:spacing w:line="240" w:lineRule="exact"/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流程图: 可选过程 264" o:spid="_x0000_s1051" type="#_x0000_t176" style="position:absolute;left:28384;top:12192;width:33338;height:6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t9Q8QA&#10;AADcAAAADwAAAGRycy9kb3ducmV2LnhtbESPQYvCMBSE78L+h/AWvNl0iytLNcoqCIKnVcH19mie&#10;bbV5qU3U6q83guBxmJlvmNGkNZW4UONKywq+ohgEcWZ1ybmCzXre+wHhPLLGyjIpuJGDyfijM8JU&#10;2yv/0WXlcxEg7FJUUHhfp1K6rCCDLrI1cfD2tjHog2xyqRu8BripZBLHA2mw5LBQYE2zgrLj6mwU&#10;bL/3yXKXt6eb/HfJ9Mz+cI+1Ut3P9ncIwlPr3+FXe6EVJIM+PM+EIyDH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7fUPEAAAA3AAAAA8AAAAAAAAAAAAAAAAAmAIAAGRycy9k&#10;b3ducmV2LnhtbFBLBQYAAAAABAAEAPUAAACJAwAAAAA=&#10;" fillcolor="white [3212]" strokecolor="black [3213]" strokeweight="1.2pt">
                  <v:textbox>
                    <w:txbxContent>
                      <w:p w14:paraId="49CD3E73" w14:textId="45E76D76" w:rsidR="00E65AF7" w:rsidRPr="009C367C" w:rsidRDefault="00E65AF7" w:rsidP="0055795F">
                        <w:pPr>
                          <w:spacing w:line="240" w:lineRule="exact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9C367C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继续教育学院打印</w:t>
                        </w:r>
                        <w:r w:rsidR="0055795F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《</w:t>
                        </w:r>
                        <w:r w:rsidR="0055795F" w:rsidRPr="00C45AD9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成绩单</w:t>
                        </w:r>
                        <w:r w:rsidR="0055795F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》并</w:t>
                        </w:r>
                        <w:r w:rsidRPr="009C367C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加盖公章</w:t>
                        </w:r>
                        <w:r w:rsidR="0055795F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，</w:t>
                        </w:r>
                        <w:r w:rsidR="00965901" w:rsidRPr="009C367C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在学生毕业</w:t>
                        </w:r>
                        <w:r w:rsidR="00965901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前</w:t>
                        </w:r>
                        <w:r w:rsidR="0055795F" w:rsidRPr="009C367C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移交</w:t>
                        </w:r>
                        <w:r w:rsidR="0055795F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学生所属学院、</w:t>
                        </w:r>
                        <w:r w:rsidR="00876AE1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教学点</w:t>
                        </w:r>
                        <w:r w:rsidRPr="009C367C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归入</w:t>
                        </w:r>
                        <w:r w:rsidR="00E420D7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其</w:t>
                        </w:r>
                        <w:r w:rsidRPr="009C367C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学籍档案。</w:t>
                        </w:r>
                      </w:p>
                      <w:p w14:paraId="54C05ADE" w14:textId="54BBF5B0" w:rsidR="00E65AF7" w:rsidRPr="009C367C" w:rsidRDefault="00E65AF7" w:rsidP="009C367C">
                        <w:pPr>
                          <w:spacing w:line="240" w:lineRule="exact"/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流程图: 可选过程 265" o:spid="_x0000_s1052" type="#_x0000_t176" style="position:absolute;left:28384;top:19050;width:33338;height:9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fY2MMA&#10;AADcAAAADwAAAGRycy9kb3ducmV2LnhtbESPzarCMBSE94LvEI7gTlMLivQaRQVBcOUP6N0dmmPb&#10;e5uT2kStPr0RBJfDzHzDTGaNKcWNaldYVjDoRyCIU6sLzhQc9qveGITzyBpLy6TgQQ5m03Zrgom2&#10;d97SbeczESDsElSQe18lUro0J4Oubyvi4J1tbdAHWWdS13gPcFPKOIpG0mDBYSHHipY5pf+7q1Fw&#10;HJ7jzW/WXB7y5OLFlf3fM9JKdTvN/AeEp8Z/w5/2WiuIR0N4nwlHQE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fY2MMAAADcAAAADwAAAAAAAAAAAAAAAACYAgAAZHJzL2Rv&#10;d25yZXYueG1sUEsFBgAAAAAEAAQA9QAAAIgDAAAAAA==&#10;" fillcolor="white [3212]" strokecolor="black [3213]" strokeweight="1.2pt">
                  <v:textbox>
                    <w:txbxContent>
                      <w:p w14:paraId="1A0AA072" w14:textId="40C4AFE6" w:rsidR="00E65AF7" w:rsidRPr="009C367C" w:rsidRDefault="0055795F" w:rsidP="00317FA9">
                        <w:pPr>
                          <w:spacing w:line="240" w:lineRule="exact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所属学院、</w:t>
                        </w:r>
                        <w:r w:rsidR="00876AE1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教学点</w:t>
                        </w: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在学生毕业前</w:t>
                        </w:r>
                        <w:r w:rsidR="00E65AF7" w:rsidRPr="009C367C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组织毕业生线上填报《</w:t>
                        </w:r>
                        <w:r w:rsidR="00C45AD9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高等学历继续</w:t>
                        </w:r>
                        <w:r w:rsidR="00E65AF7" w:rsidRPr="009C367C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教育毕业生登记表》</w:t>
                        </w: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并签署意见</w:t>
                        </w:r>
                        <w:r w:rsidR="00E65AF7" w:rsidRPr="009C367C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，</w:t>
                        </w:r>
                        <w:proofErr w:type="gramStart"/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经继续</w:t>
                        </w:r>
                        <w:proofErr w:type="gramEnd"/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教育学院审核、打印并加盖公章后</w:t>
                        </w:r>
                        <w:r w:rsidR="00E65AF7" w:rsidRPr="009C367C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，</w:t>
                        </w:r>
                        <w:r w:rsidR="00E420D7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移交</w:t>
                        </w:r>
                        <w:r w:rsidR="001A24DD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学生所属学院、</w:t>
                        </w:r>
                        <w:r w:rsidR="00876AE1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教学点</w:t>
                        </w:r>
                        <w:r w:rsidR="00E65AF7" w:rsidRPr="009C367C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归入</w:t>
                        </w:r>
                        <w:r w:rsidR="00C45AD9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其</w:t>
                        </w:r>
                        <w:r w:rsidR="00E65AF7" w:rsidRPr="009C367C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学籍档案。</w:t>
                        </w:r>
                      </w:p>
                      <w:p w14:paraId="3BF5BCF2" w14:textId="4B33B745" w:rsidR="00E65AF7" w:rsidRPr="009C367C" w:rsidRDefault="00E65AF7" w:rsidP="009C367C">
                        <w:pPr>
                          <w:spacing w:line="240" w:lineRule="exact"/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流程图: 可选过程 266" o:spid="_x0000_s1053" type="#_x0000_t176" style="position:absolute;left:28289;top:28956;width:33433;height:7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VGr8QA&#10;AADcAAAADwAAAGRycy9kb3ducmV2LnhtbESPT4vCMBTE7wv7HcJb8LZNLViWahRdEARP/gH19mie&#10;bbV56TZRq5/eCMIeh5n5DTOadKYWV2pdZVlBP4pBEOdWV1wo2G7m3z8gnEfWWFsmBXdyMBl/foww&#10;0/bGK7qufSEChF2GCkrvm0xKl5dk0EW2IQ7e0bYGfZBtIXWLtwA3tUziOJUGKw4LJTb0W1J+Xl+M&#10;gt3gmCwPRfd3l3uXzC7sT49YK9X76qZDEJ46/x9+txdaQZKm8DoTjoA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lRq/EAAAA3AAAAA8AAAAAAAAAAAAAAAAAmAIAAGRycy9k&#10;b3ducmV2LnhtbFBLBQYAAAAABAAEAPUAAACJAwAAAAA=&#10;" fillcolor="white [3212]" strokecolor="black [3213]" strokeweight="1.2pt">
                  <v:textbox>
                    <w:txbxContent>
                      <w:p w14:paraId="129522EF" w14:textId="0D07A0AA" w:rsidR="00E65AF7" w:rsidRPr="005B3CE2" w:rsidRDefault="0055795F" w:rsidP="00317FA9">
                        <w:pPr>
                          <w:spacing w:line="240" w:lineRule="exact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所属</w:t>
                        </w:r>
                        <w:r w:rsidR="001A24DD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学院、</w:t>
                        </w:r>
                        <w:r w:rsidR="00876AE1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教学点</w:t>
                        </w:r>
                        <w:r w:rsidR="001A24DD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在新生入学后</w:t>
                        </w:r>
                        <w:r w:rsidR="00E65AF7" w:rsidRPr="005B3CE2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组织学生线上填</w:t>
                        </w: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报</w:t>
                        </w:r>
                        <w:r w:rsidR="00E65AF7" w:rsidRPr="005B3CE2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《</w:t>
                        </w:r>
                        <w:r w:rsidR="00C45AD9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高等学历继续</w:t>
                        </w:r>
                        <w:r w:rsidR="00E65AF7" w:rsidRPr="005B3CE2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教育学生学籍表》</w:t>
                        </w:r>
                        <w:r w:rsidR="00965901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，</w:t>
                        </w:r>
                        <w:r w:rsidR="00E65AF7" w:rsidRPr="005B3CE2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由继续教育学院</w:t>
                        </w:r>
                        <w:r w:rsidR="001A24DD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在学生毕业</w:t>
                        </w:r>
                        <w:r w:rsidR="00C45AD9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后</w:t>
                        </w:r>
                        <w:r w:rsidR="00E65AF7" w:rsidRPr="005B3CE2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打印</w:t>
                        </w: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并</w:t>
                        </w:r>
                        <w:r w:rsidR="00E65AF7" w:rsidRPr="005B3CE2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加盖</w:t>
                        </w: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公</w:t>
                        </w:r>
                        <w:r w:rsidR="00C45AD9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章</w:t>
                        </w: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，移</w:t>
                        </w:r>
                        <w:r w:rsidR="00E65AF7" w:rsidRPr="005B3CE2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交</w:t>
                        </w: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学校</w:t>
                        </w:r>
                        <w:r w:rsidR="00E65AF7" w:rsidRPr="005B3CE2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档案馆存档。</w:t>
                        </w:r>
                      </w:p>
                      <w:p w14:paraId="30F99124" w14:textId="222C2506" w:rsidR="00E65AF7" w:rsidRPr="005B3CE2" w:rsidRDefault="00E65AF7" w:rsidP="009C367C">
                        <w:pPr>
                          <w:spacing w:line="240" w:lineRule="exact"/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流程图: 可选过程 267" o:spid="_x0000_s1054" type="#_x0000_t176" style="position:absolute;left:28384;top:37147;width:33338;height:6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njNMQA&#10;AADcAAAADwAAAGRycy9kb3ducmV2LnhtbESPQYvCMBSE78L+h/AWvNl0C+pSjbIKguBpVXC9PZpn&#10;W21eahO17q83guBxmJlvmPG0NZW4UuNKywq+ohgEcWZ1ybmC7WbR+wbhPLLGyjIpuJOD6eSjM8ZU&#10;2xv/0nXtcxEg7FJUUHhfp1K6rCCDLrI1cfAOtjHog2xyqRu8BbipZBLHA2mw5LBQYE3zgrLT+mIU&#10;7PqHZLXP2/Nd/rlkdmF//I+1Ut3P9mcEwlPr3+FXe6kVJIMhPM+EIy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p4zTEAAAA3AAAAA8AAAAAAAAAAAAAAAAAmAIAAGRycy9k&#10;b3ducmV2LnhtbFBLBQYAAAAABAAEAPUAAACJAwAAAAA=&#10;" fillcolor="white [3212]" strokecolor="black [3213]" strokeweight="1.2pt">
                  <v:textbox>
                    <w:txbxContent>
                      <w:p w14:paraId="4DDF542A" w14:textId="78626DF4" w:rsidR="00E65AF7" w:rsidRPr="005B3CE2" w:rsidRDefault="00E65AF7" w:rsidP="008B3806">
                        <w:pPr>
                          <w:spacing w:line="240" w:lineRule="exact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5B3CE2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学生受奖励、处分及其它应予归档的材料，</w:t>
                        </w:r>
                        <w:r w:rsidR="001A24DD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由所属学院、</w:t>
                        </w:r>
                        <w:r w:rsidR="00876AE1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教学点</w:t>
                        </w:r>
                        <w:r w:rsidRPr="005B3CE2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将决定或意见及有关材料归入</w:t>
                        </w:r>
                        <w:r w:rsidR="001A24DD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学生</w:t>
                        </w:r>
                        <w:r w:rsidRPr="005B3CE2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学籍档案。</w:t>
                        </w:r>
                      </w:p>
                      <w:p w14:paraId="6DC486F4" w14:textId="26DED6B3" w:rsidR="00E65AF7" w:rsidRPr="005B3CE2" w:rsidRDefault="00E65AF7" w:rsidP="009C367C">
                        <w:pPr>
                          <w:spacing w:line="240" w:lineRule="exact"/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流程图: 可选过程 268" o:spid="_x0000_s1055" type="#_x0000_t176" style="position:absolute;left:28384;top:44100;width:33338;height:4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Z3RsIA&#10;AADcAAAADwAAAGRycy9kb3ducmV2LnhtbERPy2rCQBTdC/2H4Ra6M5MGKpJmEtqCILjSCm13l8zN&#10;QzN3YmY0iV/fWRS6PJx3VkymEzcaXGtZwXMUgyAurW65VnD83CzXIJxH1thZJgUzOSjyh0WGqbYj&#10;7+l28LUIIexSVNB436dSurIhgy6yPXHgKjsY9AEOtdQDjiHcdDKJ45U02HJoaLCnj4bK8+FqFHy9&#10;VMnup54us/x2yfuV/ekea6WeHqe3VxCeJv8v/nNvtYJkFdaGM+EIyP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tndGwgAAANwAAAAPAAAAAAAAAAAAAAAAAJgCAABkcnMvZG93&#10;bnJldi54bWxQSwUGAAAAAAQABAD1AAAAhwMAAAAA&#10;" fillcolor="white [3212]" strokecolor="black [3213]" strokeweight="1.2pt">
                  <v:textbox>
                    <w:txbxContent>
                      <w:p w14:paraId="180B5C6A" w14:textId="1FA99DFB" w:rsidR="00E65AF7" w:rsidRPr="00B12143" w:rsidRDefault="00E65AF7" w:rsidP="005B3CE2">
                        <w:pPr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由</w:t>
                        </w:r>
                        <w:r w:rsidRPr="005B3CE2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继续教育学院统一打印</w:t>
                        </w:r>
                        <w:r w:rsidR="005316C4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。</w:t>
                        </w:r>
                      </w:p>
                    </w:txbxContent>
                  </v:textbox>
                </v:shape>
                <v:shape id="流程图: 可选过程 270" o:spid="_x0000_s1056" type="#_x0000_t176" style="position:absolute;left:68961;top:5334;width:19145;height:364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iLqL8A&#10;AADcAAAADwAAAGRycy9kb3ducmV2LnhtbERPTYvCMBC9C/6HMII3TfSgSzWKiIt78bBVPA/N2JQ2&#10;k9JEbf+9OSzs8fG+t/veNeJFXag8a1jMFQjiwpuKSw236/fsC0SIyAYbz6RhoAD73Xi0xcz4N//S&#10;K4+lSCEcMtRgY2wzKUNhyWGY+5Y4cQ/fOYwJdqU0Hb5TuGvkUqmVdFhxarDY0tFSUedPp8HfL+6c&#10;Xw/PdsCzqgdbq3x90no66Q8bEJH6+C/+c/8YDct1mp/OpCMgd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aIuovwAAANwAAAAPAAAAAAAAAAAAAAAAAJgCAABkcnMvZG93bnJl&#10;di54bWxQSwUGAAAAAAQABAD1AAAAhAMAAAAA&#10;" filled="f" strokecolor="black [3213]" strokeweight="1.2pt">
                  <v:textbox>
                    <w:txbxContent>
                      <w:p w14:paraId="39AB76A0" w14:textId="537A66BE" w:rsidR="00E65AF7" w:rsidRDefault="00E65AF7" w:rsidP="002E3CAC">
                        <w:pPr>
                          <w:widowControl/>
                          <w:shd w:val="clear" w:color="auto" w:fill="FFFFFF"/>
                          <w:spacing w:line="240" w:lineRule="exact"/>
                          <w:jc w:val="left"/>
                          <w:rPr>
                            <w:rFonts w:ascii="仿宋" w:eastAsia="仿宋" w:hAnsi="仿宋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cs="宋体" w:hint="eastAsia"/>
                            <w:kern w:val="0"/>
                            <w:sz w:val="24"/>
                            <w:szCs w:val="24"/>
                          </w:rPr>
                          <w:t>注：</w:t>
                        </w:r>
                      </w:p>
                      <w:p w14:paraId="0C464705" w14:textId="03D44691" w:rsidR="00E65AF7" w:rsidRPr="008B3806" w:rsidRDefault="00E65AF7" w:rsidP="002E3CAC">
                        <w:pPr>
                          <w:widowControl/>
                          <w:shd w:val="clear" w:color="auto" w:fill="FFFFFF"/>
                          <w:spacing w:line="240" w:lineRule="exact"/>
                          <w:jc w:val="left"/>
                          <w:rPr>
                            <w:rFonts w:ascii="仿宋" w:eastAsia="仿宋" w:hAnsi="仿宋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cs="宋体" w:hint="eastAsia"/>
                            <w:kern w:val="0"/>
                            <w:sz w:val="24"/>
                            <w:szCs w:val="24"/>
                          </w:rPr>
                          <w:t>[1]</w:t>
                        </w:r>
                        <w:r w:rsidRPr="008B3806">
                          <w:rPr>
                            <w:rFonts w:ascii="仿宋" w:eastAsia="仿宋" w:hAnsi="仿宋" w:cs="宋体" w:hint="eastAsia"/>
                            <w:kern w:val="0"/>
                            <w:sz w:val="24"/>
                            <w:szCs w:val="24"/>
                          </w:rPr>
                          <w:t>学籍档案应以密封形式进行转移。</w:t>
                        </w:r>
                      </w:p>
                      <w:p w14:paraId="7F1F4987" w14:textId="5DDE3D40" w:rsidR="00E65AF7" w:rsidRPr="008B3806" w:rsidRDefault="00E65AF7" w:rsidP="002E3CAC">
                        <w:pPr>
                          <w:widowControl/>
                          <w:shd w:val="clear" w:color="auto" w:fill="FFFFFF"/>
                          <w:spacing w:line="240" w:lineRule="exact"/>
                          <w:jc w:val="left"/>
                          <w:rPr>
                            <w:rFonts w:ascii="仿宋" w:eastAsia="仿宋" w:hAnsi="仿宋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cs="宋体" w:hint="eastAsia"/>
                            <w:kern w:val="0"/>
                            <w:sz w:val="24"/>
                            <w:szCs w:val="24"/>
                          </w:rPr>
                          <w:t>[</w:t>
                        </w:r>
                        <w:r w:rsidRPr="008B3806">
                          <w:rPr>
                            <w:rFonts w:ascii="仿宋" w:eastAsia="仿宋" w:hAnsi="仿宋" w:cs="宋体" w:hint="eastAsia"/>
                            <w:kern w:val="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仿宋" w:eastAsia="仿宋" w:hAnsi="仿宋" w:cs="宋体" w:hint="eastAsia"/>
                            <w:kern w:val="0"/>
                            <w:sz w:val="24"/>
                            <w:szCs w:val="24"/>
                          </w:rPr>
                          <w:t>]</w:t>
                        </w:r>
                        <w:r w:rsidRPr="008B3806">
                          <w:rPr>
                            <w:rFonts w:ascii="仿宋" w:eastAsia="仿宋" w:hAnsi="仿宋" w:cs="宋体" w:hint="eastAsia"/>
                            <w:kern w:val="0"/>
                            <w:sz w:val="24"/>
                            <w:szCs w:val="24"/>
                          </w:rPr>
                          <w:t>学生发生学籍变动或毕业时，学籍档案随之转移。</w:t>
                        </w:r>
                      </w:p>
                      <w:p w14:paraId="6E54C184" w14:textId="01A3D2DD" w:rsidR="00E65AF7" w:rsidRPr="002E3CAC" w:rsidRDefault="00E65AF7" w:rsidP="002E3CAC">
                        <w:pPr>
                          <w:widowControl/>
                          <w:shd w:val="clear" w:color="auto" w:fill="FFFFFF"/>
                          <w:spacing w:line="240" w:lineRule="exact"/>
                          <w:jc w:val="left"/>
                          <w:rPr>
                            <w:rFonts w:ascii="仿宋" w:eastAsia="仿宋" w:hAnsi="仿宋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cs="宋体" w:hint="eastAsia"/>
                            <w:kern w:val="0"/>
                            <w:sz w:val="24"/>
                            <w:szCs w:val="24"/>
                          </w:rPr>
                          <w:t>[3]</w:t>
                        </w:r>
                        <w:r w:rsidRPr="008B3806">
                          <w:rPr>
                            <w:rFonts w:ascii="仿宋" w:eastAsia="仿宋" w:hAnsi="仿宋" w:cs="宋体" w:hint="eastAsia"/>
                            <w:kern w:val="0"/>
                            <w:sz w:val="24"/>
                            <w:szCs w:val="24"/>
                          </w:rPr>
                          <w:t>学籍档案转移要有完备的交接手续，即转出单位、经办人和接收单</w:t>
                        </w:r>
                        <w:r w:rsidRPr="002E3CAC">
                          <w:rPr>
                            <w:rFonts w:ascii="仿宋" w:eastAsia="仿宋" w:hAnsi="仿宋" w:cs="宋体" w:hint="eastAsia"/>
                            <w:kern w:val="0"/>
                            <w:sz w:val="24"/>
                            <w:szCs w:val="24"/>
                          </w:rPr>
                          <w:t>位、接收人在档案登记簿上签字。</w:t>
                        </w:r>
                      </w:p>
                      <w:p w14:paraId="4490E05C" w14:textId="491CB350" w:rsidR="00E65AF7" w:rsidRPr="002E3CAC" w:rsidRDefault="00E65AF7" w:rsidP="002E3CAC">
                        <w:pPr>
                          <w:widowControl/>
                          <w:shd w:val="clear" w:color="auto" w:fill="FFFFFF"/>
                          <w:spacing w:line="240" w:lineRule="exact"/>
                          <w:jc w:val="left"/>
                          <w:rPr>
                            <w:rFonts w:ascii="仿宋" w:eastAsia="仿宋" w:hAnsi="仿宋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cs="宋体" w:hint="eastAsia"/>
                            <w:kern w:val="0"/>
                            <w:sz w:val="24"/>
                            <w:szCs w:val="24"/>
                          </w:rPr>
                          <w:t>[4]</w:t>
                        </w:r>
                        <w:r w:rsidRPr="002E3CAC">
                          <w:rPr>
                            <w:rFonts w:ascii="仿宋" w:eastAsia="仿宋" w:hAnsi="仿宋" w:cs="宋体" w:hint="eastAsia"/>
                            <w:kern w:val="0"/>
                            <w:sz w:val="24"/>
                            <w:szCs w:val="24"/>
                          </w:rPr>
                          <w:t>校内学籍变动学生，接收单位应将其学籍档案归入变动后学生所在班级。</w:t>
                        </w:r>
                      </w:p>
                      <w:p w14:paraId="04FC098F" w14:textId="4276AEF9" w:rsidR="00E65AF7" w:rsidRPr="002E3CAC" w:rsidRDefault="00E65AF7" w:rsidP="002E3CAC">
                        <w:pPr>
                          <w:widowControl/>
                          <w:shd w:val="clear" w:color="auto" w:fill="FFFFFF"/>
                          <w:spacing w:line="240" w:lineRule="exact"/>
                          <w:jc w:val="left"/>
                          <w:rPr>
                            <w:rFonts w:ascii="仿宋" w:eastAsia="仿宋" w:hAnsi="仿宋" w:cs="宋体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cs="宋体" w:hint="eastAsia"/>
                            <w:kern w:val="0"/>
                            <w:sz w:val="24"/>
                            <w:szCs w:val="24"/>
                          </w:rPr>
                          <w:t>[5]</w:t>
                        </w:r>
                        <w:r w:rsidRPr="002E3CAC">
                          <w:rPr>
                            <w:rFonts w:ascii="仿宋" w:eastAsia="仿宋" w:hAnsi="仿宋" w:cs="宋体" w:hint="eastAsia"/>
                            <w:kern w:val="0"/>
                            <w:sz w:val="24"/>
                            <w:szCs w:val="24"/>
                          </w:rPr>
                          <w:t>学籍转出的学生，其学籍档案应交学生本人自带。</w:t>
                        </w:r>
                        <w:bookmarkStart w:id="1" w:name="_GoBack"/>
                        <w:bookmarkEnd w:id="1"/>
                      </w:p>
                      <w:p w14:paraId="1E16EEEB" w14:textId="419391A5" w:rsidR="00E65AF7" w:rsidRPr="002E3CAC" w:rsidRDefault="00E65AF7" w:rsidP="002E3CAC">
                        <w:pPr>
                          <w:spacing w:line="240" w:lineRule="exact"/>
                          <w:jc w:val="left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[6]</w:t>
                        </w:r>
                        <w:r w:rsidRPr="002E3CAC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毕业生学籍档案及时</w:t>
                        </w:r>
                        <w:r w:rsidR="007B45E0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转交</w:t>
                        </w:r>
                        <w:r w:rsidRPr="002E3CAC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到毕业生工作单位。</w:t>
                        </w:r>
                      </w:p>
                    </w:txbxContent>
                  </v:textbox>
                </v:shape>
                <v:line id="直接连接符 278" o:spid="_x0000_s1057" style="position:absolute;visibility:visible;mso-wrap-style:square" from="61722,3619" to="65151,3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UlSMAAAADcAAAADwAAAGRycy9kb3ducmV2LnhtbERPzYrCMBC+C75DGGFvNl0PW62mZREV&#10;QQra3QcYmrEtNpPSRO2+/eYgePz4/jf5aDrxoMG1lhV8RjEI4srqlmsFvz/7+RKE88gaO8uk4I8c&#10;5Nl0ssFU2ydf6FH6WoQQdikqaLzvUyld1ZBBF9meOHBXOxj0AQ611AM+Q7jp5CKOv6TBlkNDgz1t&#10;G6pu5d0oKA98bpPzKtF3eaRe7orrqSiU+piN32sQnkb/Fr/cR61gkYS14Uw4AjL7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rVJUjAAAAA3AAAAA8AAAAAAAAAAAAAAAAA&#10;oQIAAGRycy9kb3ducmV2LnhtbFBLBQYAAAAABAAEAPkAAACOAwAAAAA=&#10;" strokecolor="black [3213]" strokeweight="1.2pt"/>
                <v:line id="直接连接符 279" o:spid="_x0000_s1058" style="position:absolute;visibility:visible;mso-wrap-style:square" from="61817,39052" to="65246,390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mA08QAAADcAAAADwAAAGRycy9kb3ducmV2LnhtbESP3WrCQBSE7wu+w3IE7+pGL4ymWaWI&#10;ilACNu0DHLInPzR7NmTXJL59t1DwcpiZb5j0MJlWDNS7xrKC1TICQVxY3XCl4Pvr/LoF4TyyxtYy&#10;KXiQg8N+9pJiou3InzTkvhIBwi5BBbX3XSKlK2oy6Ja2Iw5eaXuDPsi+krrHMcBNK9dRtJEGGw4L&#10;NXZ0rKn4ye9GQX7hWxPfdrG+yyt18pSVH1mm1GI+vb+B8DT5Z/i/fdUK1vEO/s6EIyD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mYDTxAAAANwAAAAPAAAAAAAAAAAA&#10;AAAAAKECAABkcnMvZG93bnJldi54bWxQSwUGAAAAAAQABAD5AAAAkgMAAAAA&#10;" strokecolor="black [3213]" strokeweight="1.2pt"/>
                <v:line id="直接连接符 280" o:spid="_x0000_s1059" style="position:absolute;visibility:visible;mso-wrap-style:square" from="61817,31623" to="65246,316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XZZab0AAADcAAAADwAAAGRycy9kb3ducmV2LnhtbERPSwrCMBDdC94hjOBOU134qUYRURGk&#10;oNUDDM3YFptJaaLW25uF4PLx/st1ayrxosaVlhWMhhEI4szqknMFt+t+MAPhPLLGyjIp+JCD9arb&#10;WWKs7Zsv9Ep9LkIIuxgVFN7XsZQuK8igG9qaOHB32xj0ATa51A2+Q7ip5DiKJtJgyaGhwJq2BWWP&#10;9GkUpAc+l9PzfKqf8ki13CX3U5Io1e+1mwUIT63/i3/uo1YwnoX54Uw4AnL1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F2WWm9AAAA3AAAAA8AAAAAAAAAAAAAAAAAoQIA&#10;AGRycy9kb3ducmV2LnhtbFBLBQYAAAAABAAEAPkAAACLAwAAAAA=&#10;" strokecolor="black [3213]" strokeweight="1.2pt"/>
                <v:line id="直接连接符 281" o:spid="_x0000_s1060" style="position:absolute;visibility:visible;mso-wrap-style:square" from="61722,24193" to="65151,24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r88sQAAADcAAAADwAAAGRycy9kb3ducmV2LnhtbESP0WrCQBRE3wv+w3KFvtWNPlRN3QQp&#10;bRFKQGM/4JK9JovZuyG7ifHv3UKhj8PMnGF2+WRbMVLvjWMFy0UCgrhy2nCt4Of8+bIB4QOyxtYx&#10;KbiThzybPe0w1e7GJxrLUIsIYZ+igiaELpXSVw1Z9AvXEUfv4nqLIcq+lrrHW4TbVq6S5FVaNBwX&#10;GuzovaHqWg5WQfnFR7M+btd6kAfq5Edx+S4KpZ7n0/4NRKAp/If/2getYLVZwu+ZeARk9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OvzyxAAAANwAAAAPAAAAAAAAAAAA&#10;AAAAAKECAABkcnMvZG93bnJldi54bWxQSwUGAAAAAAQABAD5AAAAkgMAAAAA&#10;" strokecolor="black [3213]" strokeweight="1.2pt"/>
                <v:line id="直接连接符 282" o:spid="_x0000_s1061" style="position:absolute;visibility:visible;mso-wrap-style:square" from="61722,17145" to="65151,17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hihcQAAADcAAAADwAAAGRycy9kb3ducmV2LnhtbESP0WrCQBRE3wv+w3IF35qNedA0zSoi&#10;tgglkEY/4JK9JqHZuyG7avr33YLg4zAzZ5h8O5le3Gh0nWUFyygGQVxb3XGj4Hz6eE1BOI+ssbdM&#10;Cn7JwXYze8kx0/bO33SrfCMChF2GClrvh0xKV7dk0EV2IA7exY4GfZBjI/WI9wA3vUzieCUNdhwW&#10;Whxo31L9U12NguqTy25dvq31VR5pkIfi8lUUSi3m0+4dhKfJP8OP9lErSNIE/s+EIyA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6GKFxAAAANwAAAAPAAAAAAAAAAAA&#10;AAAAAKECAABkcnMvZG93bnJldi54bWxQSwUGAAAAAAQABAD5AAAAkgMAAAAA&#10;" strokecolor="black [3213]" strokeweight="1.2pt"/>
                <v:line id="直接连接符 283" o:spid="_x0000_s1062" style="position:absolute;visibility:visible;mso-wrap-style:square" from="61722,10477" to="65151,10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THHsMAAADcAAAADwAAAGRycy9kb3ducmV2LnhtbESP3YrCMBSE7wXfIRzBO01XwZ9uUxHZ&#10;XQQpaN0HODTHtmxzUpqo3bc3guDlMDPfMMmmN424Uedqywo+phEI4sLqmksFv+fvyQqE88gaG8uk&#10;4J8cbNLhIMFY2zuf6Jb7UgQIuxgVVN63sZSuqMigm9qWOHgX2xn0QXal1B3eA9w0chZFC2mw5rBQ&#10;YUu7ioq//GoU5D98rJfH9VJf5Z5a+ZVdDlmm1HjUbz9BeOr9O/xq77WC2WoOzzPhCMj0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Gkxx7DAAAA3AAAAA8AAAAAAAAAAAAA&#10;AAAAoQIAAGRycy9kb3ducmV2LnhtbFBLBQYAAAAABAAEAPkAAACRAwAAAAA=&#10;" strokecolor="black [3213]" strokeweight="1.2pt"/>
                <v:line id="直接连接符 284" o:spid="_x0000_s1063" style="position:absolute;visibility:visible;mso-wrap-style:square" from="61817,45053" to="65246,450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1fasMAAADcAAAADwAAAGRycy9kb3ducmV2LnhtbESP3YrCMBSE7wXfIRzBO01XxJ9uUxHZ&#10;XQQpaN0HODTHtmxzUpqo3bc3guDlMDPfMMmmN424Uedqywo+phEI4sLqmksFv+fvyQqE88gaG8uk&#10;4J8cbNLhIMFY2zuf6Jb7UgQIuxgVVN63sZSuqMigm9qWOHgX2xn0QXal1B3eA9w0chZFC2mw5rBQ&#10;YUu7ioq//GoU5D98rJfH9VJf5Z5a+ZVdDlmm1HjUbz9BeOr9O/xq77WC2WoOzzPhCMj0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5NX2rDAAAA3AAAAA8AAAAAAAAAAAAA&#10;AAAAoQIAAGRycy9kb3ducmV2LnhtbFBLBQYAAAAABAAEAPkAAACRAwAAAAA=&#10;" strokecolor="black [3213]" strokeweight="1.2pt"/>
                <v:shape id="流程图: 可选过程 262" o:spid="_x0000_s1064" type="#_x0000_t176" style="position:absolute;left:28384;width:33433;height:4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5ArMUA&#10;AADcAAAADwAAAGRycy9kb3ducmV2LnhtbESPT2vCQBTE70K/w/IKvdWNC5USXUULhUJPTQX19sg+&#10;k2j2bZpd86efvlsQPA4z8xtmuR5sLTpqfeVYw2yagCDOnam40LD7fn9+BeEDssHaMWkYycN69TBZ&#10;Ympcz1/UZaEQEcI+RQ1lCE0qpc9LsuinriGO3sm1FkOUbSFNi32E21qqJJlLixXHhRIbeispv2RX&#10;q2H/clKfx2L4GeXBq+2Vw/k3MVo/PQ6bBYhAQ7iHb+0Po0HNFfyfi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XkCsxQAAANwAAAAPAAAAAAAAAAAAAAAAAJgCAABkcnMv&#10;ZG93bnJldi54bWxQSwUGAAAAAAQABAD1AAAAigMAAAAA&#10;" fillcolor="white [3212]" strokecolor="black [3213]" strokeweight="1.2pt">
                  <v:textbox>
                    <w:txbxContent>
                      <w:p w14:paraId="0B0D2F27" w14:textId="0F755439" w:rsidR="00E65AF7" w:rsidRPr="009C367C" w:rsidRDefault="00E65AF7" w:rsidP="008B3806">
                        <w:pPr>
                          <w:spacing w:line="240" w:lineRule="exact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9C367C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由</w:t>
                        </w:r>
                        <w:r w:rsidR="0055795F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所属学院、</w:t>
                        </w:r>
                        <w:r w:rsidR="00876AE1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教学点</w:t>
                        </w:r>
                        <w:r w:rsidR="0055795F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将</w:t>
                        </w:r>
                        <w:r w:rsidR="00E420D7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《</w:t>
                        </w:r>
                        <w:r w:rsidRPr="009C367C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高等</w:t>
                        </w:r>
                        <w:r w:rsidR="00E420D7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学历继续</w:t>
                        </w:r>
                        <w:r w:rsidRPr="009C367C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教育新生入学通知书》</w:t>
                        </w:r>
                        <w:r w:rsidR="0055795F"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归入学生学籍档案</w:t>
                        </w: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w:t>。</w:t>
                        </w:r>
                      </w:p>
                    </w:txbxContent>
                  </v:textbox>
                </v:shape>
                <v:line id="直接连接符 333" o:spid="_x0000_s1065" style="position:absolute;visibility:visible;mso-wrap-style:square" from="65151,3619" to="65151,451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oBZMIAAADcAAAADwAAAGRycy9kb3ducmV2LnhtbESP0YrCMBRE3xf8h3AF39ZUC+tajSKi&#10;IkjBrX7Apbm2xeamNFHr328EwcdhZs4w82VnanGn1lWWFYyGEQji3OqKCwXn0/b7F4TzyBpry6Tg&#10;SQ6Wi97XHBNtH/xH98wXIkDYJaig9L5JpHR5SQbd0DbEwbvY1qAPsi2kbvER4KaW4yj6kQYrDgsl&#10;NrQuKb9mN6Mg2/GxmhynE32Te2rkJr0c0lSpQb9bzUB46vwn/G7vtYI4juF1JhwBufg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PoBZMIAAADcAAAADwAAAAAAAAAAAAAA&#10;AAChAgAAZHJzL2Rvd25yZXYueG1sUEsFBgAAAAAEAAQA+QAAAJADAAAAAA==&#10;" strokecolor="black [3213]" strokeweight="1.2pt"/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箭头: 下 150" o:spid="_x0000_s1066" type="#_x0000_t67" style="position:absolute;left:65436;top:22288;width:3321;height:3689;rotation:-9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diTsQA&#10;AADcAAAADwAAAGRycy9kb3ducmV2LnhtbESPzYrCQBCE78K+w9ALXkQnKopGR1l2ddGT+PMATaZN&#10;gpmekJnV+Pb2YcFbN1Vd9fVy3bpK3akJpWcDw0ECijjztuTcwOW87c9AhYhssfJMBp4UYL366Cwx&#10;tf7BR7qfYq4khEOKBooY61TrkBXkMAx8TSza1TcOo6xNrm2DDwl3lR4lyVQ7LFkaCqzpu6Dsdvpz&#10;BuwvXnG6329+5r3LeDePW5wdhsZ0P9uvBahIbXyb/693VvAngi/PyAR69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HYk7EAAAA3AAAAA8AAAAAAAAAAAAAAAAAmAIAAGRycy9k&#10;b3ducmV2LnhtbFBLBQYAAAAABAAEAPUAAACJAwAAAAA=&#10;" adj="11878" fillcolor="#c6d9f1 [671]" strokecolor="#548dd4 [1951]" strokeweight="2pt">
                  <v:stroke linestyle="thinThin"/>
                </v:shape>
                <v:shape id="箭头: 下 150" o:spid="_x0000_s1067" type="#_x0000_t67" style="position:absolute;left:4762;top:21812;width:3327;height:2927;rotation:-9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VAvb8A&#10;AADaAAAADwAAAGRycy9kb3ducmV2LnhtbERPTWvCQBC9F/wPywjemo0FS4lZpQhCa0+1HjwO2Uk2&#10;NTsTstsY/31XKPQ0PN7nlNvJd2qkIbTCBpZZDoq4EttyY+D0tX98ARUissVOmAzcKMB2M3sosbBy&#10;5U8aj7FRKYRDgQZcjH2hdagceQyZ9MSJq2XwGBMcGm0HvKZw3+mnPH/WHltODQ572jmqLscfb2Ds&#10;xun7XB8+atmtLvIu4bbCYMxiPr2uQUWa4r/4z/1m03y4v3K/evM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xUC9vwAAANoAAAAPAAAAAAAAAAAAAAAAAJgCAABkcnMvZG93bnJl&#10;di54bWxQSwUGAAAAAAQABAD1AAAAhAMAAAAA&#10;" adj="10800" fillcolor="#c6d9f1 [671]" strokecolor="#548dd4 [1951]" strokeweight="2pt">
                  <v:stroke linestyle="thinThin"/>
                </v:shape>
              </v:group>
            </w:pict>
          </mc:Fallback>
        </mc:AlternateContent>
      </w:r>
    </w:p>
    <w:p w14:paraId="5A40A5BB" w14:textId="26934F04" w:rsidR="00132014" w:rsidRPr="00AA3F5F" w:rsidRDefault="00132014" w:rsidP="00AA3F5F">
      <w:pPr>
        <w:widowControl/>
        <w:spacing w:line="380" w:lineRule="exact"/>
        <w:outlineLvl w:val="2"/>
        <w:rPr>
          <w:rFonts w:ascii="仿宋" w:eastAsia="仿宋" w:hAnsi="仿宋"/>
          <w:w w:val="90"/>
          <w:sz w:val="24"/>
          <w:szCs w:val="24"/>
        </w:rPr>
      </w:pPr>
    </w:p>
    <w:p w14:paraId="57593487" w14:textId="773F0F24" w:rsidR="003C5B96" w:rsidRDefault="003C5B96" w:rsidP="003C5B96">
      <w:pPr>
        <w:rPr>
          <w:rFonts w:ascii="仿宋" w:eastAsia="仿宋" w:hAnsi="仿宋" w:cs="Arial"/>
          <w:sz w:val="44"/>
          <w:szCs w:val="44"/>
        </w:rPr>
      </w:pPr>
    </w:p>
    <w:p w14:paraId="1A5F75DF" w14:textId="509DEE4B" w:rsidR="003C5B96" w:rsidRDefault="003C5B96" w:rsidP="003C5B96">
      <w:pPr>
        <w:rPr>
          <w:rFonts w:ascii="仿宋" w:eastAsia="仿宋" w:hAnsi="仿宋" w:cs="Arial"/>
          <w:sz w:val="44"/>
          <w:szCs w:val="44"/>
        </w:rPr>
      </w:pPr>
    </w:p>
    <w:p w14:paraId="50AA81E9" w14:textId="47650424" w:rsidR="003C5B96" w:rsidRDefault="003C5B96" w:rsidP="003C5B96">
      <w:pPr>
        <w:rPr>
          <w:rFonts w:ascii="仿宋" w:eastAsia="仿宋" w:hAnsi="仿宋" w:cs="Arial"/>
          <w:sz w:val="44"/>
          <w:szCs w:val="44"/>
        </w:rPr>
      </w:pPr>
    </w:p>
    <w:p w14:paraId="0C59D96F" w14:textId="4B7ECE51" w:rsidR="003C5B96" w:rsidRDefault="003C5B96" w:rsidP="003C5B96">
      <w:pPr>
        <w:rPr>
          <w:rFonts w:ascii="仿宋" w:eastAsia="仿宋" w:hAnsi="仿宋" w:cs="Arial"/>
          <w:sz w:val="44"/>
          <w:szCs w:val="44"/>
        </w:rPr>
      </w:pPr>
    </w:p>
    <w:p w14:paraId="3D65B554" w14:textId="4A07B99D" w:rsidR="003C5B96" w:rsidRDefault="003C5B96" w:rsidP="003C5B96">
      <w:pPr>
        <w:rPr>
          <w:rFonts w:ascii="仿宋" w:eastAsia="仿宋" w:hAnsi="仿宋" w:cs="Arial"/>
          <w:sz w:val="44"/>
          <w:szCs w:val="44"/>
        </w:rPr>
      </w:pPr>
    </w:p>
    <w:p w14:paraId="0E40DB15" w14:textId="368116AE" w:rsidR="003C5B96" w:rsidRDefault="003C5B96" w:rsidP="003C5B96">
      <w:pPr>
        <w:rPr>
          <w:rFonts w:ascii="仿宋" w:eastAsia="仿宋" w:hAnsi="仿宋" w:cs="Arial"/>
          <w:sz w:val="44"/>
          <w:szCs w:val="44"/>
        </w:rPr>
      </w:pPr>
    </w:p>
    <w:p w14:paraId="41E2F9A3" w14:textId="52996578" w:rsidR="003C5B96" w:rsidRDefault="003C5B96" w:rsidP="003C5B96">
      <w:pPr>
        <w:rPr>
          <w:rFonts w:ascii="仿宋" w:eastAsia="仿宋" w:hAnsi="仿宋" w:cs="Arial"/>
          <w:sz w:val="44"/>
          <w:szCs w:val="44"/>
        </w:rPr>
      </w:pPr>
    </w:p>
    <w:p w14:paraId="166A3D06" w14:textId="04B3DA1D" w:rsidR="003C5B96" w:rsidRDefault="003C5B96" w:rsidP="003C5B96">
      <w:pPr>
        <w:rPr>
          <w:rFonts w:ascii="仿宋" w:eastAsia="仿宋" w:hAnsi="仿宋" w:cs="Arial"/>
          <w:sz w:val="44"/>
          <w:szCs w:val="44"/>
        </w:rPr>
      </w:pPr>
    </w:p>
    <w:p w14:paraId="02C3303A" w14:textId="22ADBE07" w:rsidR="003C5B96" w:rsidRDefault="003C5B96" w:rsidP="003C5B96">
      <w:pPr>
        <w:rPr>
          <w:rFonts w:ascii="仿宋" w:eastAsia="仿宋" w:hAnsi="仿宋" w:cs="Arial"/>
          <w:sz w:val="44"/>
          <w:szCs w:val="44"/>
        </w:rPr>
      </w:pPr>
    </w:p>
    <w:p w14:paraId="3689585A" w14:textId="54B2EAA6" w:rsidR="003C5B96" w:rsidRDefault="003C5B96" w:rsidP="003C5B96">
      <w:pPr>
        <w:rPr>
          <w:rFonts w:ascii="仿宋" w:eastAsia="仿宋" w:hAnsi="仿宋" w:cs="Arial"/>
          <w:sz w:val="44"/>
          <w:szCs w:val="44"/>
        </w:rPr>
      </w:pPr>
    </w:p>
    <w:p w14:paraId="5C6A54B2" w14:textId="7075DAA5" w:rsidR="002D0289" w:rsidRDefault="0028497F" w:rsidP="0079668A">
      <w:pPr>
        <w:widowControl/>
        <w:spacing w:line="440" w:lineRule="exact"/>
        <w:jc w:val="center"/>
        <w:outlineLvl w:val="2"/>
        <w:rPr>
          <w:rFonts w:asciiTheme="majorEastAsia" w:eastAsiaTheme="majorEastAsia" w:hAnsiTheme="majorEastAsia" w:cs="Arial"/>
          <w:bCs/>
          <w:color w:val="606060"/>
          <w:kern w:val="0"/>
          <w:sz w:val="44"/>
          <w:szCs w:val="44"/>
        </w:rPr>
      </w:pPr>
      <w:r>
        <w:rPr>
          <w:rFonts w:asciiTheme="majorEastAsia" w:eastAsiaTheme="majorEastAsia" w:hAnsiTheme="majorEastAsia" w:cs="Arial" w:hint="eastAsia"/>
          <w:bCs/>
          <w:color w:val="606060"/>
          <w:kern w:val="0"/>
          <w:sz w:val="44"/>
          <w:szCs w:val="44"/>
        </w:rPr>
        <w:t xml:space="preserve">   </w:t>
      </w:r>
      <w:r w:rsidR="00562854">
        <w:rPr>
          <w:rFonts w:asciiTheme="majorEastAsia" w:eastAsiaTheme="majorEastAsia" w:hAnsiTheme="majorEastAsia" w:cs="Arial" w:hint="eastAsia"/>
          <w:bCs/>
          <w:color w:val="606060"/>
          <w:kern w:val="0"/>
          <w:sz w:val="44"/>
          <w:szCs w:val="44"/>
        </w:rPr>
        <w:t xml:space="preserve">         </w:t>
      </w:r>
      <w:r w:rsidR="00AA3F5F">
        <w:rPr>
          <w:rFonts w:asciiTheme="majorEastAsia" w:eastAsiaTheme="majorEastAsia" w:hAnsiTheme="majorEastAsia" w:cs="Arial" w:hint="eastAsia"/>
          <w:bCs/>
          <w:color w:val="606060"/>
          <w:kern w:val="0"/>
          <w:sz w:val="44"/>
          <w:szCs w:val="44"/>
        </w:rPr>
        <w:t xml:space="preserve">    </w:t>
      </w:r>
    </w:p>
    <w:p w14:paraId="3AB38284" w14:textId="55558E53" w:rsidR="00EF3B68" w:rsidRPr="002D0289" w:rsidRDefault="00EF3B68" w:rsidP="002E2B88">
      <w:pPr>
        <w:widowControl/>
        <w:spacing w:line="440" w:lineRule="exact"/>
        <w:outlineLvl w:val="2"/>
        <w:rPr>
          <w:rFonts w:ascii="仿宋" w:eastAsia="仿宋" w:hAnsi="仿宋" w:cs="Arial"/>
          <w:sz w:val="44"/>
          <w:szCs w:val="44"/>
        </w:rPr>
      </w:pPr>
    </w:p>
    <w:sectPr w:rsidR="00EF3B68" w:rsidRPr="002D0289" w:rsidSect="00562854">
      <w:pgSz w:w="16838" w:h="11906" w:orient="landscape" w:code="9"/>
      <w:pgMar w:top="964" w:right="1440" w:bottom="1134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09CFAA" w14:textId="77777777" w:rsidR="0061224E" w:rsidRDefault="0061224E" w:rsidP="00FA7DB9">
      <w:r>
        <w:separator/>
      </w:r>
    </w:p>
  </w:endnote>
  <w:endnote w:type="continuationSeparator" w:id="0">
    <w:p w14:paraId="31F8D2EE" w14:textId="77777777" w:rsidR="0061224E" w:rsidRDefault="0061224E" w:rsidP="00FA7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B2F522" w14:textId="77777777" w:rsidR="0061224E" w:rsidRDefault="0061224E" w:rsidP="00FA7DB9">
      <w:r>
        <w:separator/>
      </w:r>
    </w:p>
  </w:footnote>
  <w:footnote w:type="continuationSeparator" w:id="0">
    <w:p w14:paraId="04EBA75E" w14:textId="77777777" w:rsidR="0061224E" w:rsidRDefault="0061224E" w:rsidP="00FA7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4B0"/>
    <w:rsid w:val="000100F7"/>
    <w:rsid w:val="0002086A"/>
    <w:rsid w:val="00030D88"/>
    <w:rsid w:val="00041596"/>
    <w:rsid w:val="000467C2"/>
    <w:rsid w:val="00052A44"/>
    <w:rsid w:val="0005708B"/>
    <w:rsid w:val="000637B8"/>
    <w:rsid w:val="000651A8"/>
    <w:rsid w:val="00085810"/>
    <w:rsid w:val="000A276B"/>
    <w:rsid w:val="000B063D"/>
    <w:rsid w:val="000E06B1"/>
    <w:rsid w:val="000E0B9A"/>
    <w:rsid w:val="000F117A"/>
    <w:rsid w:val="000F3FC9"/>
    <w:rsid w:val="00105C88"/>
    <w:rsid w:val="001135E0"/>
    <w:rsid w:val="001252EC"/>
    <w:rsid w:val="00132014"/>
    <w:rsid w:val="0013631C"/>
    <w:rsid w:val="0014191E"/>
    <w:rsid w:val="00144837"/>
    <w:rsid w:val="001466C1"/>
    <w:rsid w:val="001536F9"/>
    <w:rsid w:val="00167784"/>
    <w:rsid w:val="00180F5A"/>
    <w:rsid w:val="00184A99"/>
    <w:rsid w:val="00191DA7"/>
    <w:rsid w:val="001929B7"/>
    <w:rsid w:val="001958D8"/>
    <w:rsid w:val="001A0538"/>
    <w:rsid w:val="001A24DD"/>
    <w:rsid w:val="001A68A6"/>
    <w:rsid w:val="001B33CE"/>
    <w:rsid w:val="001C0789"/>
    <w:rsid w:val="001C7952"/>
    <w:rsid w:val="001D1899"/>
    <w:rsid w:val="001D2B38"/>
    <w:rsid w:val="001D568F"/>
    <w:rsid w:val="001F3A6B"/>
    <w:rsid w:val="002010CB"/>
    <w:rsid w:val="00204331"/>
    <w:rsid w:val="002064FA"/>
    <w:rsid w:val="00206AD0"/>
    <w:rsid w:val="00206BF7"/>
    <w:rsid w:val="0021497C"/>
    <w:rsid w:val="002260A8"/>
    <w:rsid w:val="002370DC"/>
    <w:rsid w:val="00245169"/>
    <w:rsid w:val="002503CB"/>
    <w:rsid w:val="0025689A"/>
    <w:rsid w:val="002609FB"/>
    <w:rsid w:val="00261CCD"/>
    <w:rsid w:val="0026588A"/>
    <w:rsid w:val="00267CFA"/>
    <w:rsid w:val="00280D5C"/>
    <w:rsid w:val="0028497F"/>
    <w:rsid w:val="0028558C"/>
    <w:rsid w:val="0028651A"/>
    <w:rsid w:val="00295250"/>
    <w:rsid w:val="002A4F8C"/>
    <w:rsid w:val="002A55D4"/>
    <w:rsid w:val="002B2638"/>
    <w:rsid w:val="002C14A1"/>
    <w:rsid w:val="002D0289"/>
    <w:rsid w:val="002D31FE"/>
    <w:rsid w:val="002E2B88"/>
    <w:rsid w:val="002E3CAC"/>
    <w:rsid w:val="00314643"/>
    <w:rsid w:val="00317FA9"/>
    <w:rsid w:val="0032171D"/>
    <w:rsid w:val="00333763"/>
    <w:rsid w:val="003502B1"/>
    <w:rsid w:val="00350E7D"/>
    <w:rsid w:val="00351042"/>
    <w:rsid w:val="00352875"/>
    <w:rsid w:val="0035482B"/>
    <w:rsid w:val="00372D20"/>
    <w:rsid w:val="003730CB"/>
    <w:rsid w:val="00384F4A"/>
    <w:rsid w:val="003861B6"/>
    <w:rsid w:val="003A7CD8"/>
    <w:rsid w:val="003C3EFC"/>
    <w:rsid w:val="003C4765"/>
    <w:rsid w:val="003C58B9"/>
    <w:rsid w:val="003C5B96"/>
    <w:rsid w:val="003F6056"/>
    <w:rsid w:val="00414072"/>
    <w:rsid w:val="00414DB9"/>
    <w:rsid w:val="00447693"/>
    <w:rsid w:val="004866E8"/>
    <w:rsid w:val="004B0796"/>
    <w:rsid w:val="004B3672"/>
    <w:rsid w:val="004D2EE7"/>
    <w:rsid w:val="004D7339"/>
    <w:rsid w:val="004E0A78"/>
    <w:rsid w:val="004E1568"/>
    <w:rsid w:val="004E7211"/>
    <w:rsid w:val="0050540C"/>
    <w:rsid w:val="00505C36"/>
    <w:rsid w:val="005065C1"/>
    <w:rsid w:val="00516957"/>
    <w:rsid w:val="00521E40"/>
    <w:rsid w:val="0052737C"/>
    <w:rsid w:val="005316C4"/>
    <w:rsid w:val="005332D7"/>
    <w:rsid w:val="0053616C"/>
    <w:rsid w:val="005366F4"/>
    <w:rsid w:val="00537925"/>
    <w:rsid w:val="00541110"/>
    <w:rsid w:val="0054246A"/>
    <w:rsid w:val="0055795F"/>
    <w:rsid w:val="0056031A"/>
    <w:rsid w:val="00562854"/>
    <w:rsid w:val="00572470"/>
    <w:rsid w:val="00577BD7"/>
    <w:rsid w:val="005823DA"/>
    <w:rsid w:val="00585822"/>
    <w:rsid w:val="00594F66"/>
    <w:rsid w:val="005A7872"/>
    <w:rsid w:val="005B0A6E"/>
    <w:rsid w:val="005B301D"/>
    <w:rsid w:val="005B3892"/>
    <w:rsid w:val="005B3CE2"/>
    <w:rsid w:val="005B71CF"/>
    <w:rsid w:val="005C0227"/>
    <w:rsid w:val="005C43B8"/>
    <w:rsid w:val="005C579E"/>
    <w:rsid w:val="005D0DBE"/>
    <w:rsid w:val="005D10CD"/>
    <w:rsid w:val="005D15F7"/>
    <w:rsid w:val="005D2B62"/>
    <w:rsid w:val="005D5D25"/>
    <w:rsid w:val="005D7B00"/>
    <w:rsid w:val="005F0B20"/>
    <w:rsid w:val="006054F3"/>
    <w:rsid w:val="0061224E"/>
    <w:rsid w:val="006166EE"/>
    <w:rsid w:val="0062347C"/>
    <w:rsid w:val="00635074"/>
    <w:rsid w:val="006359AA"/>
    <w:rsid w:val="006412CB"/>
    <w:rsid w:val="00643750"/>
    <w:rsid w:val="00664D22"/>
    <w:rsid w:val="006924B0"/>
    <w:rsid w:val="0069334B"/>
    <w:rsid w:val="0069425C"/>
    <w:rsid w:val="006A335A"/>
    <w:rsid w:val="006B5A4C"/>
    <w:rsid w:val="006C43C3"/>
    <w:rsid w:val="006D22D7"/>
    <w:rsid w:val="006D7290"/>
    <w:rsid w:val="006E6B81"/>
    <w:rsid w:val="00712983"/>
    <w:rsid w:val="007221DF"/>
    <w:rsid w:val="007232C8"/>
    <w:rsid w:val="007240BD"/>
    <w:rsid w:val="007348B0"/>
    <w:rsid w:val="0073524D"/>
    <w:rsid w:val="007371CF"/>
    <w:rsid w:val="007611BE"/>
    <w:rsid w:val="0078030D"/>
    <w:rsid w:val="007927EB"/>
    <w:rsid w:val="007929A0"/>
    <w:rsid w:val="0079668A"/>
    <w:rsid w:val="007A30D0"/>
    <w:rsid w:val="007B45E0"/>
    <w:rsid w:val="007C2857"/>
    <w:rsid w:val="007C6A47"/>
    <w:rsid w:val="007E05DA"/>
    <w:rsid w:val="007E31AE"/>
    <w:rsid w:val="00806D8F"/>
    <w:rsid w:val="00816F6E"/>
    <w:rsid w:val="008315EA"/>
    <w:rsid w:val="00832EF6"/>
    <w:rsid w:val="0083513A"/>
    <w:rsid w:val="00835520"/>
    <w:rsid w:val="00840554"/>
    <w:rsid w:val="00842C3B"/>
    <w:rsid w:val="00843993"/>
    <w:rsid w:val="00847372"/>
    <w:rsid w:val="00850D7E"/>
    <w:rsid w:val="00852CC0"/>
    <w:rsid w:val="00854860"/>
    <w:rsid w:val="00855390"/>
    <w:rsid w:val="00857FC1"/>
    <w:rsid w:val="00863D2D"/>
    <w:rsid w:val="00876AE1"/>
    <w:rsid w:val="008817F4"/>
    <w:rsid w:val="00886F1A"/>
    <w:rsid w:val="00891177"/>
    <w:rsid w:val="00891E0D"/>
    <w:rsid w:val="008A6AB9"/>
    <w:rsid w:val="008A7345"/>
    <w:rsid w:val="008B3806"/>
    <w:rsid w:val="008B395E"/>
    <w:rsid w:val="008E33AB"/>
    <w:rsid w:val="008F05A6"/>
    <w:rsid w:val="00903D8A"/>
    <w:rsid w:val="00905027"/>
    <w:rsid w:val="00907B1E"/>
    <w:rsid w:val="009112A0"/>
    <w:rsid w:val="00912963"/>
    <w:rsid w:val="00914F2F"/>
    <w:rsid w:val="009152A7"/>
    <w:rsid w:val="0092348F"/>
    <w:rsid w:val="009547CF"/>
    <w:rsid w:val="00965901"/>
    <w:rsid w:val="00966169"/>
    <w:rsid w:val="00972E44"/>
    <w:rsid w:val="00981F57"/>
    <w:rsid w:val="009A6574"/>
    <w:rsid w:val="009B5856"/>
    <w:rsid w:val="009C152F"/>
    <w:rsid w:val="009C367C"/>
    <w:rsid w:val="009D3FF0"/>
    <w:rsid w:val="009E11F6"/>
    <w:rsid w:val="009E171C"/>
    <w:rsid w:val="009F32ED"/>
    <w:rsid w:val="009F409F"/>
    <w:rsid w:val="00A145B2"/>
    <w:rsid w:val="00A1778B"/>
    <w:rsid w:val="00A309D4"/>
    <w:rsid w:val="00A524BA"/>
    <w:rsid w:val="00A531EC"/>
    <w:rsid w:val="00A5449A"/>
    <w:rsid w:val="00A55F1D"/>
    <w:rsid w:val="00A56643"/>
    <w:rsid w:val="00A57973"/>
    <w:rsid w:val="00A7615C"/>
    <w:rsid w:val="00A9244A"/>
    <w:rsid w:val="00AA0EC7"/>
    <w:rsid w:val="00AA3211"/>
    <w:rsid w:val="00AA3F5F"/>
    <w:rsid w:val="00AB2325"/>
    <w:rsid w:val="00AB746D"/>
    <w:rsid w:val="00AC4E6D"/>
    <w:rsid w:val="00AF34B3"/>
    <w:rsid w:val="00AF7AC4"/>
    <w:rsid w:val="00B00216"/>
    <w:rsid w:val="00B01F77"/>
    <w:rsid w:val="00B03815"/>
    <w:rsid w:val="00B05CBB"/>
    <w:rsid w:val="00B11F7F"/>
    <w:rsid w:val="00B12143"/>
    <w:rsid w:val="00B12F05"/>
    <w:rsid w:val="00B248F5"/>
    <w:rsid w:val="00B420B3"/>
    <w:rsid w:val="00B47F29"/>
    <w:rsid w:val="00B65F60"/>
    <w:rsid w:val="00B700D4"/>
    <w:rsid w:val="00B719CA"/>
    <w:rsid w:val="00B87FC4"/>
    <w:rsid w:val="00BA1B06"/>
    <w:rsid w:val="00BB0C88"/>
    <w:rsid w:val="00BB2440"/>
    <w:rsid w:val="00BB3D73"/>
    <w:rsid w:val="00BB48DC"/>
    <w:rsid w:val="00BB6619"/>
    <w:rsid w:val="00BC086B"/>
    <w:rsid w:val="00BC2BB1"/>
    <w:rsid w:val="00BC3A93"/>
    <w:rsid w:val="00BC6781"/>
    <w:rsid w:val="00BD3DBC"/>
    <w:rsid w:val="00BD6281"/>
    <w:rsid w:val="00BE40BF"/>
    <w:rsid w:val="00BE4333"/>
    <w:rsid w:val="00BE4F58"/>
    <w:rsid w:val="00C04406"/>
    <w:rsid w:val="00C0494D"/>
    <w:rsid w:val="00C053D2"/>
    <w:rsid w:val="00C1078D"/>
    <w:rsid w:val="00C119A3"/>
    <w:rsid w:val="00C14D68"/>
    <w:rsid w:val="00C23557"/>
    <w:rsid w:val="00C352F5"/>
    <w:rsid w:val="00C45AD9"/>
    <w:rsid w:val="00C55359"/>
    <w:rsid w:val="00C565A7"/>
    <w:rsid w:val="00C613AE"/>
    <w:rsid w:val="00C6650A"/>
    <w:rsid w:val="00CA3D77"/>
    <w:rsid w:val="00CA6516"/>
    <w:rsid w:val="00CB411C"/>
    <w:rsid w:val="00CB551F"/>
    <w:rsid w:val="00CB6436"/>
    <w:rsid w:val="00CB7866"/>
    <w:rsid w:val="00CC3F6B"/>
    <w:rsid w:val="00CC7B67"/>
    <w:rsid w:val="00CD2B9F"/>
    <w:rsid w:val="00CD31D3"/>
    <w:rsid w:val="00D05718"/>
    <w:rsid w:val="00D123CD"/>
    <w:rsid w:val="00D31E19"/>
    <w:rsid w:val="00D32FE9"/>
    <w:rsid w:val="00D43492"/>
    <w:rsid w:val="00D6059B"/>
    <w:rsid w:val="00D608E7"/>
    <w:rsid w:val="00D63F7C"/>
    <w:rsid w:val="00D64D30"/>
    <w:rsid w:val="00D93380"/>
    <w:rsid w:val="00D943F0"/>
    <w:rsid w:val="00DB34CB"/>
    <w:rsid w:val="00DC0780"/>
    <w:rsid w:val="00DC07F3"/>
    <w:rsid w:val="00DC0C74"/>
    <w:rsid w:val="00DC46FE"/>
    <w:rsid w:val="00DD0328"/>
    <w:rsid w:val="00DD1E73"/>
    <w:rsid w:val="00DD2917"/>
    <w:rsid w:val="00DD64F6"/>
    <w:rsid w:val="00DD7D96"/>
    <w:rsid w:val="00E0181F"/>
    <w:rsid w:val="00E05548"/>
    <w:rsid w:val="00E1060B"/>
    <w:rsid w:val="00E147F6"/>
    <w:rsid w:val="00E16FB0"/>
    <w:rsid w:val="00E276B6"/>
    <w:rsid w:val="00E3136B"/>
    <w:rsid w:val="00E34C89"/>
    <w:rsid w:val="00E420D7"/>
    <w:rsid w:val="00E528B5"/>
    <w:rsid w:val="00E573D2"/>
    <w:rsid w:val="00E57BA3"/>
    <w:rsid w:val="00E65914"/>
    <w:rsid w:val="00E65AF7"/>
    <w:rsid w:val="00E72722"/>
    <w:rsid w:val="00E82185"/>
    <w:rsid w:val="00E84A07"/>
    <w:rsid w:val="00E85E15"/>
    <w:rsid w:val="00E9042F"/>
    <w:rsid w:val="00EB530A"/>
    <w:rsid w:val="00EB7C97"/>
    <w:rsid w:val="00EE3862"/>
    <w:rsid w:val="00EE4AFB"/>
    <w:rsid w:val="00EE7859"/>
    <w:rsid w:val="00EF3B68"/>
    <w:rsid w:val="00EF52A3"/>
    <w:rsid w:val="00EF65DA"/>
    <w:rsid w:val="00EF7640"/>
    <w:rsid w:val="00F01926"/>
    <w:rsid w:val="00F02B5F"/>
    <w:rsid w:val="00F05241"/>
    <w:rsid w:val="00F0644D"/>
    <w:rsid w:val="00F07A36"/>
    <w:rsid w:val="00F10D92"/>
    <w:rsid w:val="00F2162C"/>
    <w:rsid w:val="00F22ABD"/>
    <w:rsid w:val="00F32546"/>
    <w:rsid w:val="00F328A1"/>
    <w:rsid w:val="00F41889"/>
    <w:rsid w:val="00F4286F"/>
    <w:rsid w:val="00F45781"/>
    <w:rsid w:val="00F45A43"/>
    <w:rsid w:val="00F548CC"/>
    <w:rsid w:val="00F5598E"/>
    <w:rsid w:val="00F55DDE"/>
    <w:rsid w:val="00F66981"/>
    <w:rsid w:val="00F72408"/>
    <w:rsid w:val="00F81D24"/>
    <w:rsid w:val="00F844A3"/>
    <w:rsid w:val="00F91D73"/>
    <w:rsid w:val="00FA7DB9"/>
    <w:rsid w:val="00FC0C77"/>
    <w:rsid w:val="00FD22BD"/>
    <w:rsid w:val="00FD48F2"/>
    <w:rsid w:val="00FE19D9"/>
    <w:rsid w:val="00FF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2EF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51F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D2B3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D2B3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A7D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A7DB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A7D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A7DB9"/>
    <w:rPr>
      <w:sz w:val="18"/>
      <w:szCs w:val="18"/>
    </w:rPr>
  </w:style>
  <w:style w:type="character" w:styleId="a7">
    <w:name w:val="Hyperlink"/>
    <w:basedOn w:val="a0"/>
    <w:uiPriority w:val="99"/>
    <w:unhideWhenUsed/>
    <w:rsid w:val="001448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51F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D2B3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D2B3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A7D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A7DB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A7D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A7DB9"/>
    <w:rPr>
      <w:sz w:val="18"/>
      <w:szCs w:val="18"/>
    </w:rPr>
  </w:style>
  <w:style w:type="character" w:styleId="a7">
    <w:name w:val="Hyperlink"/>
    <w:basedOn w:val="a0"/>
    <w:uiPriority w:val="99"/>
    <w:unhideWhenUsed/>
    <w:rsid w:val="001448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1</Pages>
  <Words>25</Words>
  <Characters>147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xsk</cp:lastModifiedBy>
  <cp:revision>266</cp:revision>
  <cp:lastPrinted>2021-01-25T01:48:00Z</cp:lastPrinted>
  <dcterms:created xsi:type="dcterms:W3CDTF">2021-01-23T07:20:00Z</dcterms:created>
  <dcterms:modified xsi:type="dcterms:W3CDTF">2024-01-22T07:22:00Z</dcterms:modified>
</cp:coreProperties>
</file>